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E6" w:rsidRDefault="00730CF3" w:rsidP="00E358E6">
      <w:pPr>
        <w:spacing w:line="500" w:lineRule="exact"/>
        <w:jc w:val="center"/>
        <w:rPr>
          <w:rFonts w:ascii="標楷體" w:eastAsia="標楷體" w:hAnsi="標楷體"/>
          <w:b/>
          <w:sz w:val="36"/>
          <w:szCs w:val="36"/>
        </w:rPr>
      </w:pPr>
      <w:r w:rsidRPr="00366811">
        <w:rPr>
          <w:rFonts w:ascii="標楷體" w:eastAsia="標楷體" w:hAnsi="標楷體" w:hint="eastAsia"/>
          <w:b/>
          <w:sz w:val="36"/>
          <w:szCs w:val="36"/>
        </w:rPr>
        <w:t>國立</w:t>
      </w:r>
      <w:r w:rsidR="006443DF">
        <w:rPr>
          <w:rFonts w:ascii="標楷體" w:eastAsia="標楷體" w:hAnsi="標楷體" w:hint="eastAsia"/>
          <w:b/>
          <w:sz w:val="36"/>
          <w:szCs w:val="36"/>
        </w:rPr>
        <w:t>高雄餐旅大學附屬餐旅高級中等學校</w:t>
      </w:r>
      <w:r w:rsidRPr="00366811">
        <w:rPr>
          <w:rFonts w:ascii="標楷體" w:eastAsia="標楷體" w:hAnsi="標楷體" w:hint="eastAsia"/>
          <w:b/>
          <w:sz w:val="36"/>
          <w:szCs w:val="36"/>
        </w:rPr>
        <w:t>心理測驗實施計畫</w:t>
      </w:r>
    </w:p>
    <w:p w:rsidR="00036070" w:rsidRPr="00A72A30" w:rsidRDefault="00036070" w:rsidP="00036070">
      <w:pPr>
        <w:spacing w:line="300" w:lineRule="exact"/>
        <w:jc w:val="right"/>
        <w:rPr>
          <w:rFonts w:ascii="標楷體" w:eastAsia="標楷體" w:hAnsi="標楷體"/>
          <w:b/>
          <w:color w:val="000000" w:themeColor="text1"/>
          <w:sz w:val="20"/>
          <w:szCs w:val="20"/>
        </w:rPr>
      </w:pPr>
      <w:r w:rsidRPr="00A72A30">
        <w:rPr>
          <w:rFonts w:ascii="標楷體" w:eastAsia="標楷體" w:hAnsi="標楷體" w:hint="eastAsia"/>
          <w:b/>
          <w:color w:val="000000" w:themeColor="text1"/>
          <w:sz w:val="20"/>
          <w:szCs w:val="20"/>
        </w:rPr>
        <w:t>105.10.19</w:t>
      </w:r>
      <w:r w:rsidR="003A3964" w:rsidRPr="00A72A30">
        <w:rPr>
          <w:rFonts w:ascii="標楷體" w:eastAsia="標楷體" w:hAnsi="標楷體" w:hint="eastAsia"/>
          <w:b/>
          <w:color w:val="000000" w:themeColor="text1"/>
          <w:sz w:val="20"/>
          <w:szCs w:val="20"/>
        </w:rPr>
        <w:t>學生</w:t>
      </w:r>
      <w:r w:rsidRPr="00A72A30">
        <w:rPr>
          <w:rFonts w:ascii="標楷體" w:eastAsia="標楷體" w:hAnsi="標楷體" w:hint="eastAsia"/>
          <w:b/>
          <w:color w:val="000000" w:themeColor="text1"/>
          <w:sz w:val="20"/>
          <w:szCs w:val="20"/>
        </w:rPr>
        <w:t>輔導工作委員會會議訂</w:t>
      </w:r>
      <w:r w:rsidR="00AC1BB3" w:rsidRPr="00A72A30">
        <w:rPr>
          <w:rFonts w:ascii="標楷體" w:eastAsia="標楷體" w:hAnsi="標楷體" w:hint="eastAsia"/>
          <w:b/>
          <w:color w:val="000000" w:themeColor="text1"/>
          <w:sz w:val="20"/>
          <w:szCs w:val="20"/>
        </w:rPr>
        <w:t>定</w:t>
      </w:r>
    </w:p>
    <w:p w:rsidR="001306CE" w:rsidRPr="00A72A30" w:rsidRDefault="00E358E6" w:rsidP="00036070">
      <w:pPr>
        <w:spacing w:line="300" w:lineRule="exact"/>
        <w:jc w:val="right"/>
        <w:rPr>
          <w:rFonts w:ascii="標楷體" w:eastAsia="標楷體" w:hAnsi="標楷體"/>
          <w:b/>
          <w:color w:val="000000" w:themeColor="text1"/>
          <w:sz w:val="20"/>
          <w:szCs w:val="20"/>
        </w:rPr>
      </w:pPr>
      <w:r w:rsidRPr="00A72A30">
        <w:rPr>
          <w:rFonts w:ascii="標楷體" w:eastAsia="標楷體" w:hAnsi="標楷體" w:hint="eastAsia"/>
          <w:b/>
          <w:color w:val="000000" w:themeColor="text1"/>
          <w:sz w:val="20"/>
          <w:szCs w:val="20"/>
        </w:rPr>
        <w:t>106.10.24</w:t>
      </w:r>
      <w:r w:rsidR="003A3964" w:rsidRPr="00A72A30">
        <w:rPr>
          <w:rFonts w:ascii="標楷體" w:eastAsia="標楷體" w:hAnsi="標楷體" w:hint="eastAsia"/>
          <w:b/>
          <w:color w:val="000000" w:themeColor="text1"/>
          <w:sz w:val="20"/>
          <w:szCs w:val="20"/>
        </w:rPr>
        <w:t>學生</w:t>
      </w:r>
      <w:r w:rsidR="00AC1BB3" w:rsidRPr="00A72A30">
        <w:rPr>
          <w:rFonts w:ascii="標楷體" w:eastAsia="標楷體" w:hAnsi="標楷體" w:hint="eastAsia"/>
          <w:b/>
          <w:color w:val="000000" w:themeColor="text1"/>
          <w:sz w:val="20"/>
          <w:szCs w:val="20"/>
        </w:rPr>
        <w:t>輔導工作委員會會議修訂</w:t>
      </w:r>
    </w:p>
    <w:p w:rsidR="00FF71F6" w:rsidRPr="00A72A30" w:rsidRDefault="004829DF" w:rsidP="00036070">
      <w:pPr>
        <w:spacing w:line="300" w:lineRule="exact"/>
        <w:jc w:val="right"/>
        <w:rPr>
          <w:rFonts w:ascii="標楷體" w:eastAsia="標楷體" w:hAnsi="標楷體"/>
          <w:b/>
          <w:color w:val="000000" w:themeColor="text1"/>
          <w:sz w:val="20"/>
          <w:szCs w:val="20"/>
        </w:rPr>
      </w:pPr>
      <w:r w:rsidRPr="00A72A30">
        <w:rPr>
          <w:rFonts w:ascii="標楷體" w:eastAsia="標楷體" w:hAnsi="標楷體" w:hint="eastAsia"/>
          <w:b/>
          <w:color w:val="000000" w:themeColor="text1"/>
          <w:sz w:val="20"/>
          <w:szCs w:val="20"/>
        </w:rPr>
        <w:t xml:space="preserve"> </w:t>
      </w:r>
      <w:r w:rsidR="001B7D54" w:rsidRPr="00A72A30">
        <w:rPr>
          <w:rFonts w:ascii="標楷體" w:eastAsia="標楷體" w:hAnsi="標楷體" w:hint="eastAsia"/>
          <w:b/>
          <w:color w:val="000000" w:themeColor="text1"/>
          <w:sz w:val="20"/>
          <w:szCs w:val="20"/>
        </w:rPr>
        <w:t>10</w:t>
      </w:r>
      <w:r w:rsidR="00143651" w:rsidRPr="00A72A30">
        <w:rPr>
          <w:rFonts w:ascii="標楷體" w:eastAsia="標楷體" w:hAnsi="標楷體" w:hint="eastAsia"/>
          <w:b/>
          <w:color w:val="000000" w:themeColor="text1"/>
          <w:sz w:val="20"/>
          <w:szCs w:val="20"/>
        </w:rPr>
        <w:t>8</w:t>
      </w:r>
      <w:r w:rsidR="00587610" w:rsidRPr="00A72A30">
        <w:rPr>
          <w:rFonts w:ascii="標楷體" w:eastAsia="標楷體" w:hAnsi="標楷體" w:hint="eastAsia"/>
          <w:b/>
          <w:color w:val="000000" w:themeColor="text1"/>
          <w:sz w:val="20"/>
          <w:szCs w:val="20"/>
        </w:rPr>
        <w:t>.10.</w:t>
      </w:r>
      <w:r w:rsidR="00DF1E31" w:rsidRPr="00A72A30">
        <w:rPr>
          <w:rFonts w:ascii="標楷體" w:eastAsia="標楷體" w:hAnsi="標楷體" w:hint="eastAsia"/>
          <w:b/>
          <w:color w:val="000000" w:themeColor="text1"/>
          <w:sz w:val="20"/>
          <w:szCs w:val="20"/>
        </w:rPr>
        <w:t>0</w:t>
      </w:r>
      <w:r w:rsidR="00143651" w:rsidRPr="00A72A30">
        <w:rPr>
          <w:rFonts w:ascii="標楷體" w:eastAsia="標楷體" w:hAnsi="標楷體" w:hint="eastAsia"/>
          <w:b/>
          <w:color w:val="000000" w:themeColor="text1"/>
          <w:sz w:val="20"/>
          <w:szCs w:val="20"/>
        </w:rPr>
        <w:t>1</w:t>
      </w:r>
      <w:r w:rsidR="003A3964" w:rsidRPr="00A72A30">
        <w:rPr>
          <w:rFonts w:ascii="標楷體" w:eastAsia="標楷體" w:hAnsi="標楷體" w:hint="eastAsia"/>
          <w:b/>
          <w:color w:val="000000" w:themeColor="text1"/>
          <w:sz w:val="20"/>
          <w:szCs w:val="20"/>
        </w:rPr>
        <w:t>學生</w:t>
      </w:r>
      <w:r w:rsidR="00FF71F6" w:rsidRPr="00A72A30">
        <w:rPr>
          <w:rFonts w:ascii="標楷體" w:eastAsia="標楷體" w:hAnsi="標楷體" w:hint="eastAsia"/>
          <w:b/>
          <w:color w:val="000000" w:themeColor="text1"/>
          <w:sz w:val="20"/>
          <w:szCs w:val="20"/>
        </w:rPr>
        <w:t>輔導工作委員會</w:t>
      </w:r>
      <w:r w:rsidR="00DF1E31" w:rsidRPr="00A72A30">
        <w:rPr>
          <w:rFonts w:ascii="標楷體" w:eastAsia="標楷體" w:hAnsi="標楷體" w:hint="eastAsia"/>
          <w:b/>
          <w:color w:val="000000" w:themeColor="text1"/>
          <w:sz w:val="20"/>
          <w:szCs w:val="20"/>
        </w:rPr>
        <w:t>會議</w:t>
      </w:r>
      <w:r w:rsidR="001306CE" w:rsidRPr="00A72A30">
        <w:rPr>
          <w:rFonts w:ascii="標楷體" w:eastAsia="標楷體" w:hAnsi="標楷體" w:hint="eastAsia"/>
          <w:b/>
          <w:color w:val="000000" w:themeColor="text1"/>
          <w:sz w:val="20"/>
          <w:szCs w:val="20"/>
        </w:rPr>
        <w:t>修訂</w:t>
      </w:r>
    </w:p>
    <w:p w:rsidR="003A3964" w:rsidRPr="00A72A30" w:rsidRDefault="003A3964" w:rsidP="00036070">
      <w:pPr>
        <w:spacing w:line="300" w:lineRule="exact"/>
        <w:jc w:val="right"/>
        <w:rPr>
          <w:rFonts w:ascii="標楷體" w:eastAsia="標楷體" w:hAnsi="標楷體"/>
          <w:b/>
          <w:color w:val="0000FF"/>
          <w:sz w:val="20"/>
          <w:szCs w:val="20"/>
        </w:rPr>
      </w:pPr>
      <w:r w:rsidRPr="00A72A30">
        <w:rPr>
          <w:rFonts w:ascii="標楷體" w:eastAsia="標楷體" w:hAnsi="標楷體" w:hint="eastAsia"/>
          <w:b/>
          <w:color w:val="0000FF"/>
          <w:sz w:val="20"/>
          <w:szCs w:val="20"/>
        </w:rPr>
        <w:t>109.09.25學生輔導工作委員會</w:t>
      </w:r>
      <w:r w:rsidR="00DF1E31" w:rsidRPr="00A72A30">
        <w:rPr>
          <w:rFonts w:ascii="標楷體" w:eastAsia="標楷體" w:hAnsi="標楷體" w:hint="eastAsia"/>
          <w:b/>
          <w:color w:val="0000FF"/>
          <w:sz w:val="20"/>
          <w:szCs w:val="20"/>
        </w:rPr>
        <w:t>會議</w:t>
      </w:r>
      <w:r w:rsidRPr="00A72A30">
        <w:rPr>
          <w:rFonts w:ascii="標楷體" w:eastAsia="標楷體" w:hAnsi="標楷體" w:hint="eastAsia"/>
          <w:b/>
          <w:color w:val="0000FF"/>
          <w:sz w:val="20"/>
          <w:szCs w:val="20"/>
        </w:rPr>
        <w:t>修訂</w:t>
      </w:r>
    </w:p>
    <w:p w:rsidR="00730CF3" w:rsidRPr="00A72A30" w:rsidRDefault="00730CF3" w:rsidP="00036070">
      <w:pPr>
        <w:numPr>
          <w:ilvl w:val="0"/>
          <w:numId w:val="21"/>
        </w:numPr>
        <w:spacing w:line="340" w:lineRule="exact"/>
        <w:rPr>
          <w:rFonts w:ascii="標楷體" w:eastAsia="標楷體" w:hAnsi="標楷體"/>
        </w:rPr>
      </w:pPr>
      <w:r w:rsidRPr="00A72A30">
        <w:rPr>
          <w:rFonts w:ascii="標楷體" w:eastAsia="標楷體" w:hAnsi="標楷體" w:hint="eastAsia"/>
        </w:rPr>
        <w:t>依據：</w:t>
      </w:r>
    </w:p>
    <w:p w:rsidR="00730CF3" w:rsidRPr="00587610" w:rsidRDefault="001B7D54" w:rsidP="00DA15BF">
      <w:pPr>
        <w:numPr>
          <w:ilvl w:val="1"/>
          <w:numId w:val="16"/>
        </w:numPr>
        <w:spacing w:line="400" w:lineRule="exact"/>
        <w:jc w:val="both"/>
        <w:rPr>
          <w:rFonts w:ascii="標楷體" w:eastAsia="標楷體" w:hAnsi="標楷體"/>
        </w:rPr>
      </w:pPr>
      <w:r w:rsidRPr="00587610">
        <w:rPr>
          <w:rFonts w:ascii="標楷體" w:eastAsia="標楷體" w:hAnsi="標楷體" w:hint="eastAsia"/>
        </w:rPr>
        <w:t>學生輔導法</w:t>
      </w:r>
      <w:r w:rsidR="00730CF3" w:rsidRPr="00587610">
        <w:rPr>
          <w:rFonts w:ascii="標楷體" w:eastAsia="標楷體" w:hAnsi="標楷體" w:hint="eastAsia"/>
        </w:rPr>
        <w:t>第</w:t>
      </w:r>
      <w:r w:rsidRPr="00587610">
        <w:rPr>
          <w:rFonts w:ascii="標楷體" w:eastAsia="標楷體" w:hAnsi="標楷體" w:hint="eastAsia"/>
        </w:rPr>
        <w:t>四</w:t>
      </w:r>
      <w:r w:rsidR="00730CF3" w:rsidRPr="00587610">
        <w:rPr>
          <w:rFonts w:ascii="標楷體" w:eastAsia="標楷體" w:hAnsi="標楷體" w:hint="eastAsia"/>
        </w:rPr>
        <w:t>條、第</w:t>
      </w:r>
      <w:r w:rsidRPr="00587610">
        <w:rPr>
          <w:rFonts w:ascii="標楷體" w:eastAsia="標楷體" w:hAnsi="標楷體" w:hint="eastAsia"/>
        </w:rPr>
        <w:t>六</w:t>
      </w:r>
      <w:r w:rsidR="00730CF3" w:rsidRPr="00587610">
        <w:rPr>
          <w:rFonts w:ascii="標楷體" w:eastAsia="標楷體" w:hAnsi="標楷體" w:hint="eastAsia"/>
        </w:rPr>
        <w:t>條、第十</w:t>
      </w:r>
      <w:r w:rsidR="00F05ECE" w:rsidRPr="00587610">
        <w:rPr>
          <w:rFonts w:ascii="標楷體" w:eastAsia="標楷體" w:hAnsi="標楷體" w:hint="eastAsia"/>
        </w:rPr>
        <w:t>二</w:t>
      </w:r>
      <w:r w:rsidR="00730CF3" w:rsidRPr="00587610">
        <w:rPr>
          <w:rFonts w:ascii="標楷體" w:eastAsia="標楷體" w:hAnsi="標楷體" w:hint="eastAsia"/>
        </w:rPr>
        <w:t>條之規定辦理。</w:t>
      </w:r>
    </w:p>
    <w:p w:rsidR="00F51510" w:rsidRPr="00587610" w:rsidRDefault="00F51510" w:rsidP="00DA15BF">
      <w:pPr>
        <w:numPr>
          <w:ilvl w:val="1"/>
          <w:numId w:val="16"/>
        </w:numPr>
        <w:spacing w:line="400" w:lineRule="exact"/>
        <w:jc w:val="both"/>
        <w:rPr>
          <w:rFonts w:ascii="標楷體" w:eastAsia="標楷體" w:hAnsi="標楷體"/>
        </w:rPr>
      </w:pPr>
      <w:r w:rsidRPr="00587610">
        <w:rPr>
          <w:rFonts w:ascii="標楷體" w:eastAsia="標楷體" w:hAnsi="標楷體" w:hint="eastAsia"/>
        </w:rPr>
        <w:t>特殊教育法。</w:t>
      </w:r>
    </w:p>
    <w:p w:rsidR="00F51510" w:rsidRPr="00587610" w:rsidRDefault="00F51510" w:rsidP="00DA15BF">
      <w:pPr>
        <w:numPr>
          <w:ilvl w:val="1"/>
          <w:numId w:val="16"/>
        </w:numPr>
        <w:spacing w:line="400" w:lineRule="exact"/>
        <w:jc w:val="both"/>
        <w:rPr>
          <w:rFonts w:ascii="標楷體" w:eastAsia="標楷體" w:hAnsi="標楷體"/>
        </w:rPr>
      </w:pPr>
      <w:r w:rsidRPr="00587610">
        <w:rPr>
          <w:rFonts w:ascii="標楷體" w:eastAsia="標楷體" w:hAnsi="標楷體" w:hint="eastAsia"/>
        </w:rPr>
        <w:t>各教育階段身心障礙學生轉銜輔導及服務辦法</w:t>
      </w:r>
      <w:r w:rsidR="00620A59" w:rsidRPr="00587610">
        <w:rPr>
          <w:rFonts w:ascii="標楷體" w:eastAsia="標楷體" w:hAnsi="標楷體" w:hint="eastAsia"/>
        </w:rPr>
        <w:t>。</w:t>
      </w:r>
    </w:p>
    <w:p w:rsidR="00730CF3" w:rsidRPr="00587610" w:rsidRDefault="00730CF3" w:rsidP="00DA15BF">
      <w:pPr>
        <w:numPr>
          <w:ilvl w:val="1"/>
          <w:numId w:val="16"/>
        </w:numPr>
        <w:spacing w:line="400" w:lineRule="exact"/>
        <w:jc w:val="both"/>
        <w:rPr>
          <w:rFonts w:ascii="標楷體" w:eastAsia="標楷體" w:hAnsi="標楷體"/>
        </w:rPr>
      </w:pPr>
      <w:r w:rsidRPr="00587610">
        <w:rPr>
          <w:rFonts w:ascii="標楷體" w:eastAsia="標楷體" w:hAnsi="標楷體" w:hint="eastAsia"/>
        </w:rPr>
        <w:t>本校輔導工作實施計畫。</w:t>
      </w:r>
    </w:p>
    <w:p w:rsidR="00730CF3" w:rsidRPr="00587610" w:rsidRDefault="00730CF3" w:rsidP="00323428">
      <w:pPr>
        <w:numPr>
          <w:ilvl w:val="0"/>
          <w:numId w:val="21"/>
        </w:numPr>
        <w:spacing w:line="400" w:lineRule="exact"/>
        <w:rPr>
          <w:rFonts w:ascii="標楷體" w:eastAsia="標楷體" w:hAnsi="標楷體"/>
        </w:rPr>
      </w:pPr>
      <w:r w:rsidRPr="00587610">
        <w:rPr>
          <w:rFonts w:ascii="標楷體" w:eastAsia="標楷體" w:hAnsi="標楷體" w:hint="eastAsia"/>
        </w:rPr>
        <w:t>目的：</w:t>
      </w:r>
    </w:p>
    <w:p w:rsidR="00730CF3" w:rsidRPr="00587610" w:rsidRDefault="008F540B" w:rsidP="00DA15BF">
      <w:pPr>
        <w:numPr>
          <w:ilvl w:val="1"/>
          <w:numId w:val="19"/>
        </w:numPr>
        <w:spacing w:line="400" w:lineRule="exact"/>
        <w:ind w:left="1246" w:hanging="766"/>
        <w:rPr>
          <w:rFonts w:ascii="標楷體" w:eastAsia="標楷體" w:hAnsi="標楷體"/>
        </w:rPr>
      </w:pPr>
      <w:r w:rsidRPr="00587610">
        <w:rPr>
          <w:rFonts w:ascii="標楷體" w:eastAsia="標楷體" w:hAnsi="標楷體" w:hint="eastAsia"/>
        </w:rPr>
        <w:t>協助學生瞭解個人能力、價值觀、</w:t>
      </w:r>
      <w:r w:rsidR="00F1576D" w:rsidRPr="00587610">
        <w:rPr>
          <w:rFonts w:ascii="標楷體" w:eastAsia="標楷體" w:hAnsi="標楷體" w:hint="eastAsia"/>
        </w:rPr>
        <w:t>學習狀況、大學科系興趣</w:t>
      </w:r>
      <w:r w:rsidR="00A4117D" w:rsidRPr="00587610">
        <w:rPr>
          <w:rFonts w:ascii="標楷體" w:eastAsia="標楷體" w:hAnsi="標楷體" w:hint="eastAsia"/>
        </w:rPr>
        <w:t>..等</w:t>
      </w:r>
      <w:r w:rsidR="00F1576D" w:rsidRPr="00587610">
        <w:rPr>
          <w:rFonts w:ascii="標楷體" w:eastAsia="標楷體" w:hAnsi="標楷體" w:hint="eastAsia"/>
        </w:rPr>
        <w:t>，</w:t>
      </w:r>
      <w:r w:rsidR="00A4117D" w:rsidRPr="00587610">
        <w:rPr>
          <w:rFonts w:ascii="標楷體" w:eastAsia="標楷體" w:hAnsi="標楷體" w:hint="eastAsia"/>
        </w:rPr>
        <w:t>培養宏觀的生涯視野。</w:t>
      </w:r>
    </w:p>
    <w:p w:rsidR="00A4117D" w:rsidRPr="00587610" w:rsidRDefault="008F540B" w:rsidP="00DA15BF">
      <w:pPr>
        <w:numPr>
          <w:ilvl w:val="1"/>
          <w:numId w:val="19"/>
        </w:numPr>
        <w:spacing w:line="400" w:lineRule="exact"/>
        <w:ind w:left="1246" w:hanging="766"/>
        <w:rPr>
          <w:rFonts w:ascii="標楷體" w:eastAsia="標楷體" w:hAnsi="標楷體"/>
        </w:rPr>
      </w:pPr>
      <w:r w:rsidRPr="00587610">
        <w:rPr>
          <w:rFonts w:ascii="標楷體" w:eastAsia="標楷體" w:hAnsi="標楷體" w:hint="eastAsia"/>
        </w:rPr>
        <w:t>協助教師了解學生的特質、性向與生活狀況，配合學生需要安排適當教學情境，協助學生生活適應及增進學生身心健康發展。</w:t>
      </w:r>
    </w:p>
    <w:p w:rsidR="007A14EA" w:rsidRPr="00587610" w:rsidRDefault="00FF5755" w:rsidP="00DA15BF">
      <w:pPr>
        <w:numPr>
          <w:ilvl w:val="1"/>
          <w:numId w:val="19"/>
        </w:numPr>
        <w:spacing w:line="400" w:lineRule="exact"/>
        <w:ind w:left="1246" w:hanging="766"/>
        <w:rPr>
          <w:rFonts w:ascii="標楷體" w:eastAsia="標楷體" w:hAnsi="標楷體"/>
        </w:rPr>
      </w:pPr>
      <w:r w:rsidRPr="00587610">
        <w:rPr>
          <w:rFonts w:ascii="標楷體" w:eastAsia="標楷體" w:hAnsi="標楷體" w:hint="eastAsia"/>
        </w:rPr>
        <w:t>協助學生綜合評估個人興趣、能力，配合職業憧憬的探索，</w:t>
      </w:r>
      <w:r w:rsidR="00A4117D" w:rsidRPr="00587610">
        <w:rPr>
          <w:rFonts w:ascii="標楷體" w:eastAsia="標楷體" w:hAnsi="標楷體" w:hint="eastAsia"/>
        </w:rPr>
        <w:t>適性</w:t>
      </w:r>
      <w:r w:rsidRPr="00587610">
        <w:rPr>
          <w:rFonts w:ascii="標楷體" w:eastAsia="標楷體" w:hAnsi="標楷體" w:hint="eastAsia"/>
        </w:rPr>
        <w:t>個人生涯適性</w:t>
      </w:r>
      <w:r w:rsidR="00A4117D" w:rsidRPr="00587610">
        <w:rPr>
          <w:rFonts w:ascii="標楷體" w:eastAsia="標楷體" w:hAnsi="標楷體" w:hint="eastAsia"/>
        </w:rPr>
        <w:t>選擇的能力。</w:t>
      </w:r>
    </w:p>
    <w:p w:rsidR="00730CF3" w:rsidRPr="00587610" w:rsidRDefault="00AE5CFA" w:rsidP="00323428">
      <w:pPr>
        <w:numPr>
          <w:ilvl w:val="0"/>
          <w:numId w:val="21"/>
        </w:numPr>
        <w:spacing w:line="400" w:lineRule="exact"/>
        <w:rPr>
          <w:rFonts w:ascii="標楷體" w:eastAsia="標楷體" w:hAnsi="標楷體"/>
        </w:rPr>
      </w:pPr>
      <w:r w:rsidRPr="00587610">
        <w:rPr>
          <w:rFonts w:ascii="標楷體" w:eastAsia="標楷體" w:hAnsi="標楷體" w:hint="eastAsia"/>
        </w:rPr>
        <w:t>各項</w:t>
      </w:r>
      <w:r w:rsidR="006D46DA" w:rsidRPr="00587610">
        <w:rPr>
          <w:rFonts w:ascii="標楷體" w:eastAsia="標楷體" w:hAnsi="標楷體" w:hint="eastAsia"/>
        </w:rPr>
        <w:t>測</w:t>
      </w:r>
      <w:r w:rsidR="0086055B" w:rsidRPr="00587610">
        <w:rPr>
          <w:rFonts w:ascii="標楷體" w:eastAsia="標楷體" w:hAnsi="標楷體" w:hint="eastAsia"/>
        </w:rPr>
        <w:t>驗</w:t>
      </w:r>
      <w:r w:rsidR="00AB68BB" w:rsidRPr="00587610">
        <w:rPr>
          <w:rFonts w:ascii="標楷體" w:eastAsia="標楷體" w:hAnsi="標楷體" w:hint="eastAsia"/>
        </w:rPr>
        <w:t>名稱、</w:t>
      </w:r>
      <w:r w:rsidR="00B03B13" w:rsidRPr="00587610">
        <w:rPr>
          <w:rFonts w:ascii="標楷體" w:eastAsia="標楷體" w:hAnsi="標楷體" w:hint="eastAsia"/>
        </w:rPr>
        <w:t>受測年級、</w:t>
      </w:r>
      <w:r w:rsidR="009F0388" w:rsidRPr="00587610">
        <w:rPr>
          <w:rFonts w:ascii="標楷體" w:eastAsia="標楷體" w:hAnsi="標楷體" w:hint="eastAsia"/>
        </w:rPr>
        <w:t>測驗時程</w:t>
      </w:r>
      <w:r w:rsidR="00941C1E" w:rsidRPr="00587610">
        <w:rPr>
          <w:rFonts w:ascii="標楷體" w:eastAsia="標楷體" w:hAnsi="標楷體" w:hint="eastAsia"/>
        </w:rPr>
        <w:t>、</w:t>
      </w:r>
      <w:r w:rsidR="00B03B13" w:rsidRPr="00587610">
        <w:rPr>
          <w:rFonts w:ascii="標楷體" w:eastAsia="標楷體" w:hAnsi="標楷體" w:hint="eastAsia"/>
        </w:rPr>
        <w:t>施測對象、</w:t>
      </w:r>
      <w:r w:rsidR="006D46DA" w:rsidRPr="00587610">
        <w:rPr>
          <w:rFonts w:ascii="標楷體" w:eastAsia="標楷體" w:hAnsi="標楷體" w:hint="eastAsia"/>
        </w:rPr>
        <w:t>目的如下：</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4"/>
        <w:gridCol w:w="1132"/>
        <w:gridCol w:w="1134"/>
        <w:gridCol w:w="1276"/>
        <w:gridCol w:w="3468"/>
      </w:tblGrid>
      <w:tr w:rsidR="000B269F" w:rsidRPr="00587610" w:rsidTr="00244E15">
        <w:trPr>
          <w:trHeight w:val="27"/>
        </w:trPr>
        <w:tc>
          <w:tcPr>
            <w:tcW w:w="2554" w:type="dxa"/>
            <w:vAlign w:val="center"/>
          </w:tcPr>
          <w:p w:rsidR="00941C1E" w:rsidRPr="00587610" w:rsidRDefault="00941C1E" w:rsidP="000B269F">
            <w:pPr>
              <w:jc w:val="both"/>
              <w:rPr>
                <w:rFonts w:ascii="標楷體" w:eastAsia="標楷體" w:hAnsi="標楷體"/>
              </w:rPr>
            </w:pPr>
            <w:r w:rsidRPr="00587610">
              <w:rPr>
                <w:rFonts w:ascii="標楷體" w:eastAsia="標楷體" w:hAnsi="標楷體" w:hint="eastAsia"/>
              </w:rPr>
              <w:t>測驗名稱</w:t>
            </w:r>
          </w:p>
        </w:tc>
        <w:tc>
          <w:tcPr>
            <w:tcW w:w="1132" w:type="dxa"/>
            <w:vAlign w:val="center"/>
          </w:tcPr>
          <w:p w:rsidR="00941C1E" w:rsidRPr="00587610" w:rsidRDefault="00941C1E" w:rsidP="00B03B13">
            <w:pPr>
              <w:jc w:val="center"/>
              <w:rPr>
                <w:rFonts w:ascii="標楷體" w:eastAsia="標楷體" w:hAnsi="標楷體"/>
              </w:rPr>
            </w:pPr>
            <w:r w:rsidRPr="00587610">
              <w:rPr>
                <w:rFonts w:ascii="標楷體" w:eastAsia="標楷體" w:hAnsi="標楷體" w:hint="eastAsia"/>
              </w:rPr>
              <w:t>受測</w:t>
            </w:r>
            <w:r w:rsidR="00B03B13" w:rsidRPr="00587610">
              <w:rPr>
                <w:rFonts w:ascii="標楷體" w:eastAsia="標楷體" w:hAnsi="標楷體" w:hint="eastAsia"/>
              </w:rPr>
              <w:t>年級</w:t>
            </w:r>
          </w:p>
        </w:tc>
        <w:tc>
          <w:tcPr>
            <w:tcW w:w="1134" w:type="dxa"/>
            <w:vAlign w:val="center"/>
          </w:tcPr>
          <w:p w:rsidR="00941C1E" w:rsidRPr="00587610" w:rsidRDefault="00941C1E" w:rsidP="000B269F">
            <w:pPr>
              <w:jc w:val="both"/>
              <w:rPr>
                <w:rFonts w:ascii="標楷體" w:eastAsia="標楷體" w:hAnsi="標楷體"/>
              </w:rPr>
            </w:pPr>
            <w:r w:rsidRPr="00587610">
              <w:rPr>
                <w:rFonts w:ascii="標楷體" w:eastAsia="標楷體" w:hAnsi="標楷體" w:hint="eastAsia"/>
              </w:rPr>
              <w:t>測驗時程</w:t>
            </w:r>
          </w:p>
        </w:tc>
        <w:tc>
          <w:tcPr>
            <w:tcW w:w="1276" w:type="dxa"/>
            <w:vAlign w:val="center"/>
          </w:tcPr>
          <w:p w:rsidR="00941C1E" w:rsidRPr="00587610" w:rsidRDefault="00941C1E" w:rsidP="000B269F">
            <w:pPr>
              <w:jc w:val="both"/>
              <w:rPr>
                <w:rFonts w:ascii="標楷體" w:eastAsia="標楷體" w:hAnsi="標楷體"/>
              </w:rPr>
            </w:pPr>
            <w:r w:rsidRPr="00587610">
              <w:rPr>
                <w:rFonts w:ascii="標楷體" w:eastAsia="標楷體" w:hAnsi="標楷體" w:hint="eastAsia"/>
              </w:rPr>
              <w:t>施測對象</w:t>
            </w:r>
          </w:p>
        </w:tc>
        <w:tc>
          <w:tcPr>
            <w:tcW w:w="3468" w:type="dxa"/>
            <w:vAlign w:val="center"/>
          </w:tcPr>
          <w:p w:rsidR="00941C1E" w:rsidRPr="00587610" w:rsidRDefault="00941C1E" w:rsidP="00730CF3">
            <w:pPr>
              <w:jc w:val="center"/>
              <w:rPr>
                <w:rFonts w:ascii="標楷體" w:eastAsia="標楷體" w:hAnsi="標楷體"/>
              </w:rPr>
            </w:pPr>
            <w:r w:rsidRPr="00587610">
              <w:rPr>
                <w:rFonts w:ascii="標楷體" w:eastAsia="標楷體" w:hAnsi="標楷體" w:hint="eastAsia"/>
              </w:rPr>
              <w:t>目  的</w:t>
            </w:r>
          </w:p>
        </w:tc>
      </w:tr>
      <w:tr w:rsidR="000B269F" w:rsidRPr="00587610" w:rsidTr="00244E15">
        <w:trPr>
          <w:trHeight w:val="57"/>
        </w:trPr>
        <w:tc>
          <w:tcPr>
            <w:tcW w:w="2554" w:type="dxa"/>
            <w:vAlign w:val="center"/>
          </w:tcPr>
          <w:p w:rsidR="00941C1E" w:rsidRPr="00587610" w:rsidRDefault="00941C1E" w:rsidP="000B269F">
            <w:pPr>
              <w:spacing w:line="240" w:lineRule="exact"/>
              <w:jc w:val="both"/>
              <w:rPr>
                <w:rFonts w:ascii="標楷體" w:eastAsia="標楷體" w:hAnsi="標楷體"/>
              </w:rPr>
            </w:pPr>
            <w:r w:rsidRPr="00587610">
              <w:rPr>
                <w:rFonts w:ascii="標楷體" w:eastAsia="標楷體" w:hAnsi="標楷體" w:hint="eastAsia"/>
              </w:rPr>
              <w:t>適性化職涯性向測驗</w:t>
            </w:r>
          </w:p>
        </w:tc>
        <w:tc>
          <w:tcPr>
            <w:tcW w:w="1132" w:type="dxa"/>
            <w:vAlign w:val="center"/>
          </w:tcPr>
          <w:p w:rsidR="00941C1E" w:rsidRPr="00587610" w:rsidRDefault="00941C1E" w:rsidP="007E4530">
            <w:pPr>
              <w:spacing w:line="240" w:lineRule="exact"/>
              <w:jc w:val="center"/>
              <w:rPr>
                <w:rFonts w:ascii="標楷體" w:eastAsia="標楷體" w:hAnsi="標楷體"/>
              </w:rPr>
            </w:pPr>
            <w:r w:rsidRPr="00587610">
              <w:rPr>
                <w:rFonts w:ascii="標楷體" w:eastAsia="標楷體" w:hAnsi="標楷體" w:hint="eastAsia"/>
              </w:rPr>
              <w:t>國八</w:t>
            </w:r>
          </w:p>
        </w:tc>
        <w:tc>
          <w:tcPr>
            <w:tcW w:w="1134" w:type="dxa"/>
            <w:vAlign w:val="center"/>
          </w:tcPr>
          <w:p w:rsidR="00941C1E" w:rsidRPr="00587610" w:rsidRDefault="00941C1E" w:rsidP="000B269F">
            <w:pPr>
              <w:spacing w:line="240" w:lineRule="exact"/>
              <w:jc w:val="both"/>
              <w:rPr>
                <w:rFonts w:ascii="標楷體" w:eastAsia="標楷體" w:hAnsi="標楷體"/>
              </w:rPr>
            </w:pPr>
            <w:r w:rsidRPr="00587610">
              <w:rPr>
                <w:rFonts w:ascii="標楷體" w:eastAsia="標楷體" w:hAnsi="標楷體" w:hint="eastAsia"/>
              </w:rPr>
              <w:t>國八</w:t>
            </w:r>
            <w:r w:rsidR="001306CE">
              <w:rPr>
                <w:rFonts w:ascii="標楷體" w:eastAsia="標楷體" w:hAnsi="標楷體" w:hint="eastAsia"/>
              </w:rPr>
              <w:t>下</w:t>
            </w:r>
          </w:p>
        </w:tc>
        <w:tc>
          <w:tcPr>
            <w:tcW w:w="1276" w:type="dxa"/>
            <w:vAlign w:val="center"/>
          </w:tcPr>
          <w:p w:rsidR="00941C1E" w:rsidRPr="00587610" w:rsidRDefault="00941C1E" w:rsidP="000B269F">
            <w:pPr>
              <w:spacing w:line="240" w:lineRule="exact"/>
              <w:jc w:val="both"/>
              <w:rPr>
                <w:rFonts w:ascii="標楷體" w:eastAsia="標楷體" w:hAnsi="標楷體"/>
              </w:rPr>
            </w:pPr>
            <w:r w:rsidRPr="00587610">
              <w:rPr>
                <w:rFonts w:ascii="標楷體" w:eastAsia="標楷體" w:hAnsi="標楷體" w:hint="eastAsia"/>
              </w:rPr>
              <w:t>全體</w:t>
            </w:r>
          </w:p>
        </w:tc>
        <w:tc>
          <w:tcPr>
            <w:tcW w:w="3468" w:type="dxa"/>
            <w:vAlign w:val="center"/>
          </w:tcPr>
          <w:p w:rsidR="00941C1E" w:rsidRPr="00587610" w:rsidRDefault="00941C1E" w:rsidP="00D82C95">
            <w:pPr>
              <w:numPr>
                <w:ilvl w:val="0"/>
                <w:numId w:val="13"/>
              </w:numPr>
              <w:spacing w:line="240" w:lineRule="exact"/>
              <w:ind w:left="198" w:hanging="198"/>
              <w:rPr>
                <w:rFonts w:ascii="標楷體" w:eastAsia="標楷體" w:hAnsi="標楷體"/>
              </w:rPr>
            </w:pPr>
            <w:r w:rsidRPr="00587610">
              <w:rPr>
                <w:rFonts w:ascii="標楷體" w:eastAsia="標楷體" w:hAnsi="標楷體" w:hint="eastAsia"/>
              </w:rPr>
              <w:t>提供青少年瞭解其自身之優勢能力，將有助於學生探索與掌握自我、培養生涯決策與規劃能力、進行生涯準備與生涯發展。</w:t>
            </w:r>
          </w:p>
          <w:p w:rsidR="00941C1E" w:rsidRPr="00587610" w:rsidRDefault="00941C1E" w:rsidP="00D82C95">
            <w:pPr>
              <w:numPr>
                <w:ilvl w:val="0"/>
                <w:numId w:val="13"/>
              </w:numPr>
              <w:spacing w:line="240" w:lineRule="exact"/>
              <w:ind w:left="198" w:hanging="198"/>
              <w:rPr>
                <w:rFonts w:ascii="標楷體" w:eastAsia="標楷體" w:hAnsi="標楷體"/>
              </w:rPr>
            </w:pPr>
            <w:r w:rsidRPr="00587610">
              <w:rPr>
                <w:rFonts w:ascii="標楷體" w:eastAsia="標楷體" w:hAnsi="標楷體" w:hint="eastAsia"/>
              </w:rPr>
              <w:t>提供多元訊息，以作為青少年生涯決策之參考資訊。</w:t>
            </w:r>
          </w:p>
          <w:p w:rsidR="00941C1E" w:rsidRPr="00587610" w:rsidRDefault="00941C1E" w:rsidP="00D82C95">
            <w:pPr>
              <w:numPr>
                <w:ilvl w:val="0"/>
                <w:numId w:val="13"/>
              </w:numPr>
              <w:spacing w:line="240" w:lineRule="exact"/>
              <w:ind w:left="198" w:hanging="198"/>
              <w:rPr>
                <w:rFonts w:ascii="標楷體" w:eastAsia="標楷體" w:hAnsi="標楷體"/>
              </w:rPr>
            </w:pPr>
            <w:r w:rsidRPr="00587610">
              <w:rPr>
                <w:rFonts w:ascii="標楷體" w:eastAsia="標楷體" w:hAnsi="標楷體" w:hint="eastAsia"/>
              </w:rPr>
              <w:t>為輔導教師與家長進行生涯輔導之工具。</w:t>
            </w:r>
          </w:p>
        </w:tc>
      </w:tr>
      <w:tr w:rsidR="000B269F" w:rsidRPr="00587610" w:rsidTr="00244E15">
        <w:trPr>
          <w:trHeight w:val="57"/>
        </w:trPr>
        <w:tc>
          <w:tcPr>
            <w:tcW w:w="2554" w:type="dxa"/>
            <w:vAlign w:val="center"/>
          </w:tcPr>
          <w:p w:rsidR="00941C1E" w:rsidRPr="00587610" w:rsidRDefault="00941C1E" w:rsidP="000B269F">
            <w:pPr>
              <w:spacing w:line="240" w:lineRule="exact"/>
              <w:jc w:val="both"/>
              <w:rPr>
                <w:rFonts w:ascii="標楷體" w:eastAsia="標楷體" w:hAnsi="標楷體"/>
              </w:rPr>
            </w:pPr>
            <w:r w:rsidRPr="00587610">
              <w:rPr>
                <w:rFonts w:ascii="標楷體" w:eastAsia="標楷體" w:hAnsi="標楷體" w:hint="eastAsia"/>
              </w:rPr>
              <w:t>情境式職涯興趣測驗</w:t>
            </w:r>
          </w:p>
        </w:tc>
        <w:tc>
          <w:tcPr>
            <w:tcW w:w="1132" w:type="dxa"/>
            <w:vAlign w:val="center"/>
          </w:tcPr>
          <w:p w:rsidR="00941C1E" w:rsidRPr="00587610" w:rsidRDefault="00941C1E" w:rsidP="007E4530">
            <w:pPr>
              <w:spacing w:line="240" w:lineRule="exact"/>
              <w:jc w:val="center"/>
              <w:rPr>
                <w:rFonts w:ascii="標楷體" w:eastAsia="標楷體" w:hAnsi="標楷體"/>
              </w:rPr>
            </w:pPr>
            <w:r w:rsidRPr="00587610">
              <w:rPr>
                <w:rFonts w:ascii="標楷體" w:eastAsia="標楷體" w:hAnsi="標楷體" w:hint="eastAsia"/>
              </w:rPr>
              <w:t>國九</w:t>
            </w:r>
          </w:p>
        </w:tc>
        <w:tc>
          <w:tcPr>
            <w:tcW w:w="1134" w:type="dxa"/>
            <w:vAlign w:val="center"/>
          </w:tcPr>
          <w:p w:rsidR="00941C1E" w:rsidRPr="00587610" w:rsidRDefault="00941C1E" w:rsidP="000B269F">
            <w:pPr>
              <w:spacing w:line="240" w:lineRule="exact"/>
              <w:jc w:val="both"/>
              <w:rPr>
                <w:rFonts w:ascii="標楷體" w:eastAsia="標楷體" w:hAnsi="標楷體"/>
              </w:rPr>
            </w:pPr>
            <w:r w:rsidRPr="00587610">
              <w:rPr>
                <w:rFonts w:ascii="標楷體" w:eastAsia="標楷體" w:hAnsi="標楷體" w:hint="eastAsia"/>
              </w:rPr>
              <w:t>國九</w:t>
            </w:r>
            <w:r w:rsidR="001306CE">
              <w:rPr>
                <w:rFonts w:ascii="標楷體" w:eastAsia="標楷體" w:hAnsi="標楷體" w:hint="eastAsia"/>
              </w:rPr>
              <w:t>上</w:t>
            </w:r>
          </w:p>
        </w:tc>
        <w:tc>
          <w:tcPr>
            <w:tcW w:w="1276" w:type="dxa"/>
            <w:vAlign w:val="center"/>
          </w:tcPr>
          <w:p w:rsidR="00941C1E" w:rsidRPr="00587610" w:rsidRDefault="00941C1E" w:rsidP="000B269F">
            <w:pPr>
              <w:spacing w:line="240" w:lineRule="exact"/>
              <w:jc w:val="both"/>
              <w:rPr>
                <w:rFonts w:ascii="標楷體" w:eastAsia="標楷體" w:hAnsi="標楷體"/>
              </w:rPr>
            </w:pPr>
            <w:r w:rsidRPr="00587610">
              <w:rPr>
                <w:rFonts w:ascii="標楷體" w:eastAsia="標楷體" w:hAnsi="標楷體" w:hint="eastAsia"/>
              </w:rPr>
              <w:t>全體</w:t>
            </w:r>
          </w:p>
        </w:tc>
        <w:tc>
          <w:tcPr>
            <w:tcW w:w="3468" w:type="dxa"/>
            <w:vAlign w:val="center"/>
          </w:tcPr>
          <w:p w:rsidR="00A4117D" w:rsidRPr="00587610" w:rsidRDefault="00941C1E" w:rsidP="00D82C95">
            <w:pPr>
              <w:numPr>
                <w:ilvl w:val="0"/>
                <w:numId w:val="14"/>
              </w:numPr>
              <w:spacing w:line="240" w:lineRule="exact"/>
              <w:ind w:left="212" w:hanging="212"/>
              <w:rPr>
                <w:rFonts w:ascii="標楷體" w:eastAsia="標楷體" w:hAnsi="標楷體"/>
              </w:rPr>
            </w:pPr>
            <w:r w:rsidRPr="00587610">
              <w:rPr>
                <w:rFonts w:ascii="標楷體" w:eastAsia="標楷體" w:hAnsi="標楷體" w:hint="eastAsia"/>
              </w:rPr>
              <w:t>強調個體內的興趣比較</w:t>
            </w:r>
          </w:p>
          <w:p w:rsidR="00941C1E" w:rsidRPr="00587610" w:rsidRDefault="00941C1E" w:rsidP="00D82C95">
            <w:pPr>
              <w:spacing w:line="240" w:lineRule="exact"/>
              <w:ind w:left="212"/>
              <w:rPr>
                <w:rFonts w:ascii="標楷體" w:eastAsia="標楷體" w:hAnsi="標楷體"/>
              </w:rPr>
            </w:pPr>
            <w:r w:rsidRPr="00587610">
              <w:rPr>
                <w:rFonts w:ascii="標楷體" w:eastAsia="標楷體" w:hAnsi="標楷體" w:hint="eastAsia"/>
              </w:rPr>
              <w:t>，協助學生了解自身興趣及能力、特質。</w:t>
            </w:r>
          </w:p>
          <w:p w:rsidR="00941C1E" w:rsidRPr="00587610" w:rsidRDefault="00941C1E" w:rsidP="00D82C95">
            <w:pPr>
              <w:numPr>
                <w:ilvl w:val="0"/>
                <w:numId w:val="14"/>
              </w:numPr>
              <w:spacing w:line="240" w:lineRule="exact"/>
              <w:ind w:left="212" w:hanging="212"/>
              <w:rPr>
                <w:rFonts w:ascii="標楷體" w:eastAsia="標楷體" w:hAnsi="標楷體"/>
              </w:rPr>
            </w:pPr>
            <w:r w:rsidRPr="00587610">
              <w:rPr>
                <w:rFonts w:ascii="標楷體" w:eastAsia="標楷體" w:hAnsi="標楷體" w:hint="eastAsia"/>
              </w:rPr>
              <w:t>提供教師及家長協助學生進行生涯適性選擇的依據</w:t>
            </w:r>
          </w:p>
        </w:tc>
      </w:tr>
      <w:tr w:rsidR="000B269F" w:rsidRPr="00587610" w:rsidTr="00244E15">
        <w:trPr>
          <w:trHeight w:val="57"/>
        </w:trPr>
        <w:tc>
          <w:tcPr>
            <w:tcW w:w="2554" w:type="dxa"/>
            <w:vAlign w:val="center"/>
          </w:tcPr>
          <w:p w:rsidR="00941C1E" w:rsidRPr="00587610" w:rsidRDefault="00941C1E" w:rsidP="000B269F">
            <w:pPr>
              <w:spacing w:line="240" w:lineRule="exact"/>
              <w:jc w:val="both"/>
              <w:rPr>
                <w:rFonts w:ascii="標楷體" w:eastAsia="標楷體" w:hAnsi="標楷體"/>
              </w:rPr>
            </w:pPr>
            <w:r w:rsidRPr="00587610">
              <w:rPr>
                <w:rFonts w:ascii="標楷體" w:eastAsia="標楷體" w:hAnsi="標楷體" w:hint="eastAsia"/>
              </w:rPr>
              <w:t>適應行為評量系統第二版(ABAS-Ⅱ)</w:t>
            </w:r>
          </w:p>
        </w:tc>
        <w:tc>
          <w:tcPr>
            <w:tcW w:w="1132" w:type="dxa"/>
            <w:vAlign w:val="center"/>
          </w:tcPr>
          <w:p w:rsidR="00941C1E" w:rsidRPr="00587610" w:rsidRDefault="00941C1E" w:rsidP="007E4530">
            <w:pPr>
              <w:spacing w:line="240" w:lineRule="exact"/>
              <w:jc w:val="center"/>
              <w:rPr>
                <w:rFonts w:ascii="標楷體" w:eastAsia="標楷體" w:hAnsi="標楷體"/>
              </w:rPr>
            </w:pPr>
            <w:r w:rsidRPr="00587610">
              <w:rPr>
                <w:rFonts w:ascii="標楷體" w:eastAsia="標楷體" w:hAnsi="標楷體" w:hint="eastAsia"/>
              </w:rPr>
              <w:t>高一</w:t>
            </w:r>
          </w:p>
        </w:tc>
        <w:tc>
          <w:tcPr>
            <w:tcW w:w="1134" w:type="dxa"/>
            <w:vAlign w:val="center"/>
          </w:tcPr>
          <w:p w:rsidR="00941C1E" w:rsidRPr="00587610" w:rsidRDefault="00941C1E" w:rsidP="000B269F">
            <w:pPr>
              <w:spacing w:line="240" w:lineRule="exact"/>
              <w:jc w:val="both"/>
              <w:rPr>
                <w:rFonts w:ascii="標楷體" w:eastAsia="標楷體" w:hAnsi="標楷體"/>
              </w:rPr>
            </w:pPr>
            <w:r w:rsidRPr="00587610">
              <w:rPr>
                <w:rFonts w:ascii="標楷體" w:eastAsia="標楷體" w:hAnsi="標楷體" w:hint="eastAsia"/>
              </w:rPr>
              <w:t>高一上</w:t>
            </w:r>
          </w:p>
        </w:tc>
        <w:tc>
          <w:tcPr>
            <w:tcW w:w="1276" w:type="dxa"/>
            <w:vAlign w:val="center"/>
          </w:tcPr>
          <w:p w:rsidR="00941C1E" w:rsidRPr="00587610" w:rsidRDefault="00FC0AF4" w:rsidP="000B269F">
            <w:pPr>
              <w:spacing w:line="240" w:lineRule="exact"/>
              <w:jc w:val="both"/>
              <w:rPr>
                <w:rFonts w:ascii="標楷體" w:eastAsia="標楷體" w:hAnsi="標楷體"/>
              </w:rPr>
            </w:pPr>
            <w:r>
              <w:rPr>
                <w:rFonts w:ascii="標楷體" w:eastAsia="標楷體" w:hAnsi="標楷體" w:hint="eastAsia"/>
              </w:rPr>
              <w:t>有需求之</w:t>
            </w:r>
            <w:r w:rsidR="00941C1E" w:rsidRPr="00587610">
              <w:rPr>
                <w:rFonts w:ascii="標楷體" w:eastAsia="標楷體" w:hAnsi="標楷體" w:hint="eastAsia"/>
              </w:rPr>
              <w:t>身心障礙學生</w:t>
            </w:r>
          </w:p>
        </w:tc>
        <w:tc>
          <w:tcPr>
            <w:tcW w:w="3468" w:type="dxa"/>
            <w:vAlign w:val="center"/>
          </w:tcPr>
          <w:p w:rsidR="00941C1E" w:rsidRPr="00587610" w:rsidRDefault="00941C1E" w:rsidP="00D82C95">
            <w:pPr>
              <w:numPr>
                <w:ilvl w:val="0"/>
                <w:numId w:val="9"/>
              </w:numPr>
              <w:spacing w:line="240" w:lineRule="exact"/>
              <w:ind w:left="198" w:hanging="198"/>
              <w:rPr>
                <w:rFonts w:ascii="標楷體" w:eastAsia="標楷體" w:hAnsi="標楷體"/>
              </w:rPr>
            </w:pPr>
            <w:r w:rsidRPr="00587610">
              <w:rPr>
                <w:rFonts w:ascii="標楷體" w:eastAsia="標楷體" w:hAnsi="標楷體" w:hint="eastAsia"/>
              </w:rPr>
              <w:t>協助身心障礙學生之適應行為功能。</w:t>
            </w:r>
          </w:p>
          <w:p w:rsidR="00941C1E" w:rsidRPr="00587610" w:rsidRDefault="00941C1E" w:rsidP="00D82C95">
            <w:pPr>
              <w:numPr>
                <w:ilvl w:val="0"/>
                <w:numId w:val="9"/>
              </w:numPr>
              <w:spacing w:line="240" w:lineRule="exact"/>
              <w:ind w:left="198" w:hanging="198"/>
              <w:rPr>
                <w:rFonts w:ascii="標楷體" w:eastAsia="標楷體" w:hAnsi="標楷體"/>
              </w:rPr>
            </w:pPr>
            <w:r w:rsidRPr="00587610">
              <w:rPr>
                <w:rFonts w:ascii="標楷體" w:eastAsia="標楷體" w:hAnsi="標楷體" w:hint="eastAsia"/>
              </w:rPr>
              <w:t>可評量受評者在不同環境下之功能狀態，具備多元評量特質。</w:t>
            </w:r>
          </w:p>
          <w:p w:rsidR="00941C1E" w:rsidRPr="00587610" w:rsidRDefault="00941C1E" w:rsidP="00D82C95">
            <w:pPr>
              <w:numPr>
                <w:ilvl w:val="0"/>
                <w:numId w:val="9"/>
              </w:numPr>
              <w:spacing w:line="240" w:lineRule="exact"/>
              <w:ind w:left="198" w:hanging="198"/>
              <w:rPr>
                <w:rFonts w:ascii="標楷體" w:eastAsia="標楷體" w:hAnsi="標楷體"/>
              </w:rPr>
            </w:pPr>
            <w:r w:rsidRPr="00587610">
              <w:rPr>
                <w:rFonts w:ascii="標楷體" w:eastAsia="標楷體" w:hAnsi="標楷體" w:hint="eastAsia"/>
              </w:rPr>
              <w:t>結果可用於診斷與鑑定身心障礙學生優缺點分析、協助擬定教學或治療方案，並可持續記錄與追蹤受評者的進步情形。</w:t>
            </w:r>
          </w:p>
          <w:p w:rsidR="00941C1E" w:rsidRPr="00587610" w:rsidRDefault="00941C1E" w:rsidP="00D82C95">
            <w:pPr>
              <w:numPr>
                <w:ilvl w:val="0"/>
                <w:numId w:val="9"/>
              </w:numPr>
              <w:spacing w:line="240" w:lineRule="exact"/>
              <w:ind w:left="198" w:hanging="198"/>
              <w:rPr>
                <w:rFonts w:ascii="標楷體" w:eastAsia="標楷體" w:hAnsi="標楷體"/>
              </w:rPr>
            </w:pPr>
            <w:r w:rsidRPr="00587610">
              <w:rPr>
                <w:rFonts w:ascii="標楷體" w:eastAsia="標楷體" w:hAnsi="標楷體" w:hint="eastAsia"/>
              </w:rPr>
              <w:t>提供導師及任課教師增進對高一身心障礙新生的瞭解。</w:t>
            </w:r>
          </w:p>
        </w:tc>
      </w:tr>
      <w:tr w:rsidR="000B269F" w:rsidRPr="00587610" w:rsidTr="00244E15">
        <w:trPr>
          <w:trHeight w:val="57"/>
        </w:trPr>
        <w:tc>
          <w:tcPr>
            <w:tcW w:w="2554" w:type="dxa"/>
            <w:vAlign w:val="center"/>
          </w:tcPr>
          <w:p w:rsidR="00941C1E" w:rsidRPr="00587610" w:rsidRDefault="00941C1E" w:rsidP="000B269F">
            <w:pPr>
              <w:spacing w:line="240" w:lineRule="exact"/>
              <w:jc w:val="both"/>
              <w:rPr>
                <w:rFonts w:ascii="標楷體" w:eastAsia="標楷體" w:hAnsi="標楷體"/>
              </w:rPr>
            </w:pPr>
            <w:r w:rsidRPr="00587610">
              <w:rPr>
                <w:rFonts w:ascii="標楷體" w:eastAsia="標楷體" w:hAnsi="標楷體" w:hint="eastAsia"/>
              </w:rPr>
              <w:t>新編多元性向測驗</w:t>
            </w:r>
          </w:p>
        </w:tc>
        <w:tc>
          <w:tcPr>
            <w:tcW w:w="1132" w:type="dxa"/>
            <w:vAlign w:val="center"/>
          </w:tcPr>
          <w:p w:rsidR="00941C1E" w:rsidRPr="00587610" w:rsidRDefault="00941C1E" w:rsidP="00DA15BF">
            <w:pPr>
              <w:jc w:val="center"/>
              <w:rPr>
                <w:rFonts w:ascii="標楷體" w:eastAsia="標楷體" w:hAnsi="標楷體"/>
              </w:rPr>
            </w:pPr>
            <w:r w:rsidRPr="00587610">
              <w:rPr>
                <w:rFonts w:ascii="標楷體" w:eastAsia="標楷體" w:hAnsi="標楷體" w:hint="eastAsia"/>
              </w:rPr>
              <w:t>高一</w:t>
            </w:r>
          </w:p>
        </w:tc>
        <w:tc>
          <w:tcPr>
            <w:tcW w:w="1134" w:type="dxa"/>
            <w:vAlign w:val="center"/>
          </w:tcPr>
          <w:p w:rsidR="00941C1E" w:rsidRPr="00587610" w:rsidRDefault="00941C1E" w:rsidP="000B269F">
            <w:pPr>
              <w:spacing w:line="240" w:lineRule="exact"/>
              <w:jc w:val="both"/>
              <w:rPr>
                <w:rFonts w:ascii="標楷體" w:eastAsia="標楷體" w:hAnsi="標楷體"/>
              </w:rPr>
            </w:pPr>
            <w:r w:rsidRPr="009A5D4C">
              <w:rPr>
                <w:rFonts w:ascii="標楷體" w:eastAsia="標楷體" w:hAnsi="標楷體" w:hint="eastAsia"/>
                <w:color w:val="0000FF"/>
              </w:rPr>
              <w:t>高一</w:t>
            </w:r>
            <w:r w:rsidR="003374EF" w:rsidRPr="009A5D4C">
              <w:rPr>
                <w:rFonts w:ascii="標楷體" w:eastAsia="標楷體" w:hAnsi="標楷體" w:hint="eastAsia"/>
                <w:color w:val="0000FF"/>
              </w:rPr>
              <w:t>下</w:t>
            </w:r>
          </w:p>
        </w:tc>
        <w:tc>
          <w:tcPr>
            <w:tcW w:w="1276" w:type="dxa"/>
            <w:vAlign w:val="center"/>
          </w:tcPr>
          <w:p w:rsidR="00941C1E" w:rsidRPr="00587610" w:rsidRDefault="00941C1E" w:rsidP="000B269F">
            <w:pPr>
              <w:spacing w:line="240" w:lineRule="exact"/>
              <w:jc w:val="both"/>
              <w:rPr>
                <w:rFonts w:ascii="標楷體" w:eastAsia="標楷體" w:hAnsi="標楷體"/>
              </w:rPr>
            </w:pPr>
            <w:r w:rsidRPr="00587610">
              <w:rPr>
                <w:rFonts w:ascii="標楷體" w:eastAsia="標楷體" w:hAnsi="標楷體" w:hint="eastAsia"/>
              </w:rPr>
              <w:t>全體</w:t>
            </w:r>
          </w:p>
        </w:tc>
        <w:tc>
          <w:tcPr>
            <w:tcW w:w="3468" w:type="dxa"/>
            <w:vAlign w:val="center"/>
          </w:tcPr>
          <w:p w:rsidR="00941C1E" w:rsidRPr="00587610" w:rsidRDefault="00941C1E" w:rsidP="005D160C">
            <w:pPr>
              <w:spacing w:line="240" w:lineRule="exact"/>
              <w:ind w:left="173" w:hangingChars="72" w:hanging="173"/>
              <w:jc w:val="both"/>
              <w:rPr>
                <w:rFonts w:ascii="標楷體" w:eastAsia="標楷體" w:hAnsi="標楷體"/>
              </w:rPr>
            </w:pPr>
            <w:r w:rsidRPr="00587610">
              <w:rPr>
                <w:rFonts w:ascii="標楷體" w:eastAsia="標楷體" w:hAnsi="標楷體" w:hint="eastAsia"/>
              </w:rPr>
              <w:t>1.提供學生瞭解自己在某些學科上，表現好或差的原因。</w:t>
            </w:r>
          </w:p>
          <w:p w:rsidR="00941C1E" w:rsidRPr="00587610" w:rsidRDefault="00941C1E" w:rsidP="005D160C">
            <w:pPr>
              <w:spacing w:line="240" w:lineRule="exact"/>
              <w:jc w:val="both"/>
              <w:rPr>
                <w:rFonts w:ascii="標楷體" w:eastAsia="標楷體" w:hAnsi="標楷體"/>
              </w:rPr>
            </w:pPr>
            <w:r w:rsidRPr="00587610">
              <w:rPr>
                <w:rFonts w:ascii="標楷體" w:eastAsia="標楷體" w:hAnsi="標楷體" w:hint="eastAsia"/>
              </w:rPr>
              <w:t>2.檢視自己的學習情況</w:t>
            </w:r>
          </w:p>
          <w:p w:rsidR="00941C1E" w:rsidRPr="00587610" w:rsidRDefault="00941C1E" w:rsidP="005D160C">
            <w:pPr>
              <w:spacing w:line="240" w:lineRule="exact"/>
              <w:ind w:left="173" w:hangingChars="72" w:hanging="173"/>
              <w:jc w:val="both"/>
              <w:rPr>
                <w:rFonts w:ascii="標楷體" w:eastAsia="標楷體" w:hAnsi="標楷體"/>
              </w:rPr>
            </w:pPr>
            <w:r w:rsidRPr="00587610">
              <w:rPr>
                <w:rFonts w:ascii="標楷體" w:eastAsia="標楷體" w:hAnsi="標楷體" w:hint="eastAsia"/>
              </w:rPr>
              <w:t>3.根據自己的優劣勢，有效合理的做生涯決定</w:t>
            </w:r>
          </w:p>
        </w:tc>
      </w:tr>
    </w:tbl>
    <w:p w:rsidR="00483C39" w:rsidRPr="00587610" w:rsidRDefault="00D25E09">
      <w:pPr>
        <w:rPr>
          <w:rFonts w:ascii="標楷體" w:eastAsia="標楷體" w:hAnsi="標楷體"/>
        </w:rPr>
      </w:pPr>
      <w:r w:rsidRPr="00587610">
        <w:rPr>
          <w:rFonts w:ascii="標楷體" w:eastAsia="標楷體" w:hAnsi="標楷體" w:hint="eastAsia"/>
        </w:rPr>
        <w:lastRenderedPageBreak/>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4"/>
        <w:gridCol w:w="1132"/>
        <w:gridCol w:w="1276"/>
        <w:gridCol w:w="1134"/>
        <w:gridCol w:w="3468"/>
      </w:tblGrid>
      <w:tr w:rsidR="000B269F" w:rsidRPr="00587610" w:rsidTr="00244E15">
        <w:trPr>
          <w:trHeight w:val="57"/>
        </w:trPr>
        <w:tc>
          <w:tcPr>
            <w:tcW w:w="2554" w:type="dxa"/>
            <w:vAlign w:val="center"/>
          </w:tcPr>
          <w:p w:rsidR="00941C1E" w:rsidRPr="00587610" w:rsidRDefault="00941C1E" w:rsidP="005D160C">
            <w:pPr>
              <w:spacing w:line="240" w:lineRule="exact"/>
              <w:jc w:val="center"/>
              <w:rPr>
                <w:rFonts w:ascii="標楷體" w:eastAsia="標楷體" w:hAnsi="標楷體"/>
              </w:rPr>
            </w:pPr>
            <w:r w:rsidRPr="00587610">
              <w:rPr>
                <w:rFonts w:ascii="標楷體" w:eastAsia="標楷體" w:hAnsi="標楷體" w:hint="eastAsia"/>
              </w:rPr>
              <w:t>生涯卡(青少年版)</w:t>
            </w:r>
          </w:p>
        </w:tc>
        <w:tc>
          <w:tcPr>
            <w:tcW w:w="1132" w:type="dxa"/>
            <w:vAlign w:val="center"/>
          </w:tcPr>
          <w:p w:rsidR="00941C1E" w:rsidRPr="00587610" w:rsidRDefault="00941C1E" w:rsidP="00DA15BF">
            <w:pPr>
              <w:jc w:val="center"/>
              <w:rPr>
                <w:rFonts w:ascii="標楷體" w:eastAsia="標楷體" w:hAnsi="標楷體"/>
              </w:rPr>
            </w:pPr>
            <w:r w:rsidRPr="00587610">
              <w:rPr>
                <w:rFonts w:ascii="標楷體" w:eastAsia="標楷體" w:hAnsi="標楷體" w:hint="eastAsia"/>
              </w:rPr>
              <w:t>高一</w:t>
            </w:r>
          </w:p>
        </w:tc>
        <w:tc>
          <w:tcPr>
            <w:tcW w:w="1276" w:type="dxa"/>
            <w:vAlign w:val="center"/>
          </w:tcPr>
          <w:p w:rsidR="00941C1E" w:rsidRPr="00587610" w:rsidRDefault="00941C1E" w:rsidP="005D160C">
            <w:pPr>
              <w:spacing w:line="240" w:lineRule="exact"/>
              <w:jc w:val="center"/>
              <w:rPr>
                <w:rFonts w:ascii="標楷體" w:eastAsia="標楷體" w:hAnsi="標楷體"/>
              </w:rPr>
            </w:pPr>
            <w:r w:rsidRPr="00587610">
              <w:rPr>
                <w:rFonts w:ascii="標楷體" w:eastAsia="標楷體" w:hAnsi="標楷體" w:hint="eastAsia"/>
              </w:rPr>
              <w:t>高一下</w:t>
            </w:r>
          </w:p>
        </w:tc>
        <w:tc>
          <w:tcPr>
            <w:tcW w:w="1134" w:type="dxa"/>
            <w:vAlign w:val="center"/>
          </w:tcPr>
          <w:p w:rsidR="00941C1E" w:rsidRPr="00587610" w:rsidRDefault="00941C1E" w:rsidP="00B03B13">
            <w:pPr>
              <w:spacing w:line="240" w:lineRule="exact"/>
              <w:jc w:val="center"/>
              <w:rPr>
                <w:rFonts w:ascii="標楷體" w:eastAsia="標楷體" w:hAnsi="標楷體"/>
              </w:rPr>
            </w:pPr>
            <w:r w:rsidRPr="00587610">
              <w:rPr>
                <w:rFonts w:ascii="標楷體" w:eastAsia="標楷體" w:hAnsi="標楷體" w:hint="eastAsia"/>
              </w:rPr>
              <w:t>全體</w:t>
            </w:r>
          </w:p>
        </w:tc>
        <w:tc>
          <w:tcPr>
            <w:tcW w:w="3468" w:type="dxa"/>
            <w:vAlign w:val="center"/>
          </w:tcPr>
          <w:p w:rsidR="00941C1E" w:rsidRPr="00587610" w:rsidRDefault="00941C1E" w:rsidP="005D160C">
            <w:pPr>
              <w:numPr>
                <w:ilvl w:val="0"/>
                <w:numId w:val="7"/>
              </w:numPr>
              <w:spacing w:line="240" w:lineRule="exact"/>
              <w:ind w:left="203" w:hanging="203"/>
              <w:jc w:val="both"/>
              <w:rPr>
                <w:rFonts w:ascii="標楷體" w:eastAsia="標楷體" w:hAnsi="標楷體"/>
              </w:rPr>
            </w:pPr>
            <w:r w:rsidRPr="00587610">
              <w:rPr>
                <w:rFonts w:ascii="標楷體" w:eastAsia="標楷體" w:hAnsi="標楷體" w:hint="eastAsia"/>
              </w:rPr>
              <w:t>提供學生瞭解個人生涯價值之參考。</w:t>
            </w:r>
          </w:p>
          <w:p w:rsidR="00941C1E" w:rsidRPr="00587610" w:rsidRDefault="00941C1E" w:rsidP="005D160C">
            <w:pPr>
              <w:numPr>
                <w:ilvl w:val="0"/>
                <w:numId w:val="7"/>
              </w:numPr>
              <w:spacing w:line="240" w:lineRule="exact"/>
              <w:ind w:left="175" w:hanging="175"/>
              <w:jc w:val="both"/>
              <w:rPr>
                <w:rFonts w:ascii="標楷體" w:eastAsia="標楷體" w:hAnsi="標楷體"/>
              </w:rPr>
            </w:pPr>
            <w:r w:rsidRPr="00587610">
              <w:rPr>
                <w:rFonts w:ascii="標楷體" w:eastAsia="標楷體" w:hAnsi="標楷體" w:hint="eastAsia"/>
              </w:rPr>
              <w:t>作為導師及輔導教師初步瞭解學生生涯價值觀的參考。</w:t>
            </w:r>
          </w:p>
        </w:tc>
      </w:tr>
      <w:tr w:rsidR="00FC0AF4" w:rsidRPr="00587610" w:rsidTr="00244E15">
        <w:trPr>
          <w:trHeight w:val="57"/>
        </w:trPr>
        <w:tc>
          <w:tcPr>
            <w:tcW w:w="2554" w:type="dxa"/>
            <w:vAlign w:val="center"/>
          </w:tcPr>
          <w:p w:rsidR="00FC0AF4" w:rsidRPr="00587610" w:rsidRDefault="00FC0AF4" w:rsidP="00FC0AF4">
            <w:pPr>
              <w:spacing w:line="240" w:lineRule="exact"/>
              <w:jc w:val="center"/>
              <w:rPr>
                <w:rFonts w:ascii="標楷體" w:eastAsia="標楷體" w:hAnsi="標楷體"/>
              </w:rPr>
            </w:pPr>
            <w:r w:rsidRPr="00587610">
              <w:rPr>
                <w:rFonts w:ascii="標楷體" w:eastAsia="標楷體" w:hAnsi="標楷體" w:hint="eastAsia"/>
              </w:rPr>
              <w:t>高中（職）學生學習與讀書策略量表</w:t>
            </w:r>
          </w:p>
        </w:tc>
        <w:tc>
          <w:tcPr>
            <w:tcW w:w="1132" w:type="dxa"/>
            <w:vAlign w:val="center"/>
          </w:tcPr>
          <w:p w:rsidR="00FC0AF4" w:rsidRPr="009A5D4C" w:rsidRDefault="00CB6CB3" w:rsidP="00FC0AF4">
            <w:pPr>
              <w:spacing w:line="240" w:lineRule="exact"/>
              <w:jc w:val="center"/>
              <w:rPr>
                <w:rFonts w:ascii="標楷體" w:eastAsia="標楷體" w:hAnsi="標楷體"/>
                <w:color w:val="0000FF"/>
              </w:rPr>
            </w:pPr>
            <w:r w:rsidRPr="009A5D4C">
              <w:rPr>
                <w:rFonts w:ascii="標楷體" w:eastAsia="標楷體" w:hAnsi="標楷體" w:hint="eastAsia"/>
                <w:color w:val="0000FF"/>
              </w:rPr>
              <w:t>視需求</w:t>
            </w:r>
          </w:p>
        </w:tc>
        <w:tc>
          <w:tcPr>
            <w:tcW w:w="1276" w:type="dxa"/>
            <w:vAlign w:val="center"/>
          </w:tcPr>
          <w:p w:rsidR="00FC0AF4" w:rsidRPr="009A5D4C" w:rsidRDefault="00CB6CB3" w:rsidP="00FC0AF4">
            <w:pPr>
              <w:spacing w:line="240" w:lineRule="exact"/>
              <w:jc w:val="center"/>
              <w:rPr>
                <w:rFonts w:ascii="標楷體" w:eastAsia="標楷體" w:hAnsi="標楷體"/>
                <w:color w:val="0000FF"/>
              </w:rPr>
            </w:pPr>
            <w:r w:rsidRPr="009A5D4C">
              <w:rPr>
                <w:rFonts w:ascii="標楷體" w:eastAsia="標楷體" w:hAnsi="標楷體" w:hint="eastAsia"/>
                <w:color w:val="0000FF"/>
              </w:rPr>
              <w:t>視需求</w:t>
            </w:r>
          </w:p>
        </w:tc>
        <w:tc>
          <w:tcPr>
            <w:tcW w:w="1134" w:type="dxa"/>
            <w:vAlign w:val="center"/>
          </w:tcPr>
          <w:p w:rsidR="00FC0AF4" w:rsidRPr="00587610" w:rsidRDefault="00FC0AF4" w:rsidP="00FC0AF4">
            <w:pPr>
              <w:spacing w:line="240" w:lineRule="exact"/>
              <w:jc w:val="center"/>
              <w:rPr>
                <w:rFonts w:ascii="標楷體" w:eastAsia="標楷體" w:hAnsi="標楷體"/>
              </w:rPr>
            </w:pPr>
            <w:r w:rsidRPr="00587610">
              <w:rPr>
                <w:rFonts w:ascii="標楷體" w:eastAsia="標楷體" w:hAnsi="標楷體" w:hint="eastAsia"/>
              </w:rPr>
              <w:t>全體</w:t>
            </w:r>
          </w:p>
        </w:tc>
        <w:tc>
          <w:tcPr>
            <w:tcW w:w="3468" w:type="dxa"/>
            <w:vAlign w:val="center"/>
          </w:tcPr>
          <w:p w:rsidR="00FC0AF4" w:rsidRPr="00587610" w:rsidRDefault="00FC0AF4" w:rsidP="00FC0AF4">
            <w:pPr>
              <w:numPr>
                <w:ilvl w:val="0"/>
                <w:numId w:val="8"/>
              </w:numPr>
              <w:spacing w:line="240" w:lineRule="exact"/>
              <w:ind w:left="212" w:hanging="212"/>
              <w:jc w:val="both"/>
              <w:rPr>
                <w:rFonts w:ascii="標楷體" w:eastAsia="標楷體" w:hAnsi="標楷體"/>
              </w:rPr>
            </w:pPr>
            <w:r w:rsidRPr="00587610">
              <w:rPr>
                <w:rFonts w:ascii="標楷體" w:eastAsia="標楷體" w:hAnsi="標楷體" w:hint="eastAsia"/>
              </w:rPr>
              <w:t>運用科學的方法協助學生培養良好的學習態度。</w:t>
            </w:r>
          </w:p>
          <w:p w:rsidR="00FC0AF4" w:rsidRPr="00587610" w:rsidRDefault="00FC0AF4" w:rsidP="00FC0AF4">
            <w:pPr>
              <w:numPr>
                <w:ilvl w:val="0"/>
                <w:numId w:val="8"/>
              </w:numPr>
              <w:spacing w:line="240" w:lineRule="exact"/>
              <w:ind w:left="212" w:hanging="212"/>
              <w:jc w:val="both"/>
              <w:rPr>
                <w:rFonts w:ascii="標楷體" w:eastAsia="標楷體" w:hAnsi="標楷體"/>
              </w:rPr>
            </w:pPr>
            <w:r w:rsidRPr="00587610">
              <w:rPr>
                <w:rFonts w:ascii="標楷體" w:eastAsia="標楷體" w:hAnsi="標楷體" w:hint="eastAsia"/>
              </w:rPr>
              <w:t>協助學生了解自己的 學習與讀書策略，而能予以改進進而增進學習效率。</w:t>
            </w:r>
          </w:p>
        </w:tc>
      </w:tr>
      <w:tr w:rsidR="00FC0AF4" w:rsidRPr="00587610" w:rsidTr="00FC0AF4">
        <w:trPr>
          <w:trHeight w:val="57"/>
        </w:trPr>
        <w:tc>
          <w:tcPr>
            <w:tcW w:w="2554" w:type="dxa"/>
            <w:vAlign w:val="center"/>
          </w:tcPr>
          <w:p w:rsidR="00FC0AF4" w:rsidRPr="00587610" w:rsidRDefault="00FC0AF4" w:rsidP="00FC0AF4">
            <w:pPr>
              <w:spacing w:line="240" w:lineRule="exact"/>
              <w:jc w:val="center"/>
              <w:rPr>
                <w:rFonts w:ascii="標楷體" w:eastAsia="標楷體" w:hAnsi="標楷體"/>
              </w:rPr>
            </w:pPr>
            <w:r w:rsidRPr="00FC0AF4">
              <w:rPr>
                <w:rFonts w:ascii="標楷體" w:eastAsia="標楷體" w:hAnsi="標楷體" w:hint="eastAsia"/>
              </w:rPr>
              <w:t>工作價值組合</w:t>
            </w:r>
          </w:p>
        </w:tc>
        <w:tc>
          <w:tcPr>
            <w:tcW w:w="1132" w:type="dxa"/>
            <w:vAlign w:val="center"/>
          </w:tcPr>
          <w:p w:rsidR="00FC0AF4" w:rsidRPr="00587610" w:rsidRDefault="00FC0AF4" w:rsidP="00FC0AF4">
            <w:pPr>
              <w:spacing w:line="240" w:lineRule="exact"/>
              <w:jc w:val="center"/>
              <w:rPr>
                <w:rFonts w:ascii="標楷體" w:eastAsia="標楷體" w:hAnsi="標楷體"/>
              </w:rPr>
            </w:pPr>
            <w:r w:rsidRPr="00587610">
              <w:rPr>
                <w:rFonts w:ascii="標楷體" w:eastAsia="標楷體" w:hAnsi="標楷體" w:hint="eastAsia"/>
              </w:rPr>
              <w:t>高三</w:t>
            </w:r>
          </w:p>
        </w:tc>
        <w:tc>
          <w:tcPr>
            <w:tcW w:w="1276" w:type="dxa"/>
            <w:vAlign w:val="center"/>
          </w:tcPr>
          <w:p w:rsidR="00FC0AF4" w:rsidRPr="00587610" w:rsidRDefault="00FC0AF4" w:rsidP="00FC0AF4">
            <w:pPr>
              <w:spacing w:line="240" w:lineRule="exact"/>
              <w:jc w:val="center"/>
              <w:rPr>
                <w:rFonts w:ascii="標楷體" w:eastAsia="標楷體" w:hAnsi="標楷體"/>
              </w:rPr>
            </w:pPr>
            <w:r w:rsidRPr="00587610">
              <w:rPr>
                <w:rFonts w:ascii="標楷體" w:eastAsia="標楷體" w:hAnsi="標楷體" w:hint="eastAsia"/>
              </w:rPr>
              <w:t>高三上</w:t>
            </w:r>
          </w:p>
        </w:tc>
        <w:tc>
          <w:tcPr>
            <w:tcW w:w="1134" w:type="dxa"/>
            <w:vAlign w:val="center"/>
          </w:tcPr>
          <w:p w:rsidR="00FC0AF4" w:rsidRPr="00587610" w:rsidRDefault="00FC0AF4" w:rsidP="00FC0AF4">
            <w:pPr>
              <w:spacing w:line="240" w:lineRule="exact"/>
              <w:jc w:val="center"/>
              <w:rPr>
                <w:rFonts w:ascii="標楷體" w:eastAsia="標楷體" w:hAnsi="標楷體"/>
              </w:rPr>
            </w:pPr>
            <w:r w:rsidRPr="00587610">
              <w:rPr>
                <w:rFonts w:ascii="標楷體" w:eastAsia="標楷體" w:hAnsi="標楷體" w:hint="eastAsia"/>
              </w:rPr>
              <w:t>全體</w:t>
            </w:r>
          </w:p>
        </w:tc>
        <w:tc>
          <w:tcPr>
            <w:tcW w:w="3468" w:type="dxa"/>
            <w:vAlign w:val="center"/>
          </w:tcPr>
          <w:p w:rsidR="00FC0AF4" w:rsidRDefault="00FC0AF4" w:rsidP="00FC0AF4">
            <w:pPr>
              <w:numPr>
                <w:ilvl w:val="0"/>
                <w:numId w:val="29"/>
              </w:numPr>
              <w:spacing w:line="240" w:lineRule="exact"/>
              <w:jc w:val="both"/>
              <w:rPr>
                <w:rFonts w:ascii="標楷體" w:eastAsia="標楷體" w:hAnsi="標楷體"/>
              </w:rPr>
            </w:pPr>
            <w:r w:rsidRPr="00FC0AF4">
              <w:rPr>
                <w:rFonts w:ascii="標楷體" w:eastAsia="標楷體" w:hAnsi="標楷體" w:hint="eastAsia"/>
              </w:rPr>
              <w:t>測量個人對於跟工作有關之價值觀的測量工具</w:t>
            </w:r>
            <w:r>
              <w:rPr>
                <w:rFonts w:ascii="標楷體" w:eastAsia="標楷體" w:hAnsi="標楷體" w:hint="eastAsia"/>
              </w:rPr>
              <w:t>，</w:t>
            </w:r>
            <w:r w:rsidRPr="00FC0AF4">
              <w:rPr>
                <w:rFonts w:ascii="標楷體" w:eastAsia="標楷體" w:hAnsi="標楷體" w:hint="eastAsia"/>
              </w:rPr>
              <w:t>價值的本身是構成態度和行為的基本元素，在人的行為上扮演了影響知覺、態度和抉擇的重要角色。 在工作層面上，工作價值觀也是幫助我們衡量工作意義或是解釋我們為何工作的主要依據。</w:t>
            </w:r>
          </w:p>
          <w:p w:rsidR="00FC0AF4" w:rsidRDefault="00FC0AF4" w:rsidP="00FC0AF4">
            <w:pPr>
              <w:numPr>
                <w:ilvl w:val="0"/>
                <w:numId w:val="29"/>
              </w:numPr>
              <w:spacing w:line="240" w:lineRule="exact"/>
              <w:jc w:val="both"/>
              <w:rPr>
                <w:rFonts w:ascii="標楷體" w:eastAsia="標楷體" w:hAnsi="標楷體"/>
              </w:rPr>
            </w:pPr>
            <w:r w:rsidRPr="00FC0AF4">
              <w:rPr>
                <w:rFonts w:ascii="標楷體" w:eastAsia="標楷體" w:hAnsi="標楷體" w:hint="eastAsia"/>
              </w:rPr>
              <w:t>幫助青少年瞭解自身工作價值觀，將有助於他們作自我的探索，進而培養生涯決策與規劃的能力。</w:t>
            </w:r>
          </w:p>
          <w:p w:rsidR="00FC0AF4" w:rsidRPr="00587610" w:rsidRDefault="00FC0AF4" w:rsidP="00FC0AF4">
            <w:pPr>
              <w:numPr>
                <w:ilvl w:val="0"/>
                <w:numId w:val="29"/>
              </w:numPr>
              <w:spacing w:line="240" w:lineRule="exact"/>
              <w:jc w:val="both"/>
              <w:rPr>
                <w:rFonts w:ascii="標楷體" w:eastAsia="標楷體" w:hAnsi="標楷體"/>
              </w:rPr>
            </w:pPr>
            <w:r w:rsidRPr="00FC0AF4">
              <w:rPr>
                <w:rFonts w:ascii="標楷體" w:eastAsia="標楷體" w:hAnsi="標楷體" w:hint="eastAsia"/>
              </w:rPr>
              <w:t>提供多元訊息，以作為青少年生涯決策之參考資訊，以及教師與家長進行生涯輔導之工具。</w:t>
            </w:r>
          </w:p>
        </w:tc>
      </w:tr>
      <w:tr w:rsidR="00FC0AF4" w:rsidRPr="00587610" w:rsidTr="00244E15">
        <w:trPr>
          <w:trHeight w:val="57"/>
        </w:trPr>
        <w:tc>
          <w:tcPr>
            <w:tcW w:w="2554" w:type="dxa"/>
            <w:vAlign w:val="center"/>
          </w:tcPr>
          <w:p w:rsidR="00FC0AF4" w:rsidRPr="00587610" w:rsidRDefault="00FC0AF4" w:rsidP="005D160C">
            <w:pPr>
              <w:spacing w:line="240" w:lineRule="exact"/>
              <w:jc w:val="center"/>
              <w:rPr>
                <w:rFonts w:ascii="標楷體" w:eastAsia="標楷體" w:hAnsi="標楷體"/>
              </w:rPr>
            </w:pPr>
            <w:r w:rsidRPr="00FC0AF4">
              <w:rPr>
                <w:rFonts w:ascii="標楷體" w:eastAsia="標楷體" w:hAnsi="標楷體" w:hint="eastAsia"/>
              </w:rPr>
              <w:t>電腦化生涯興趣測驗</w:t>
            </w:r>
          </w:p>
        </w:tc>
        <w:tc>
          <w:tcPr>
            <w:tcW w:w="1132" w:type="dxa"/>
            <w:vAlign w:val="center"/>
          </w:tcPr>
          <w:p w:rsidR="00FC0AF4" w:rsidRPr="00587610" w:rsidRDefault="00FC0AF4" w:rsidP="00FC0AF4">
            <w:pPr>
              <w:spacing w:line="240" w:lineRule="exact"/>
              <w:jc w:val="center"/>
              <w:rPr>
                <w:rFonts w:ascii="標楷體" w:eastAsia="標楷體" w:hAnsi="標楷體"/>
              </w:rPr>
            </w:pPr>
            <w:r w:rsidRPr="00587610">
              <w:rPr>
                <w:rFonts w:ascii="標楷體" w:eastAsia="標楷體" w:hAnsi="標楷體" w:hint="eastAsia"/>
              </w:rPr>
              <w:t>高三</w:t>
            </w:r>
          </w:p>
        </w:tc>
        <w:tc>
          <w:tcPr>
            <w:tcW w:w="1276" w:type="dxa"/>
            <w:vAlign w:val="center"/>
          </w:tcPr>
          <w:p w:rsidR="00FC0AF4" w:rsidRPr="00587610" w:rsidRDefault="00FC0AF4" w:rsidP="00FC0AF4">
            <w:pPr>
              <w:spacing w:line="240" w:lineRule="exact"/>
              <w:jc w:val="center"/>
              <w:rPr>
                <w:rFonts w:ascii="標楷體" w:eastAsia="標楷體" w:hAnsi="標楷體"/>
              </w:rPr>
            </w:pPr>
            <w:r w:rsidRPr="00587610">
              <w:rPr>
                <w:rFonts w:ascii="標楷體" w:eastAsia="標楷體" w:hAnsi="標楷體" w:hint="eastAsia"/>
              </w:rPr>
              <w:t>高三上</w:t>
            </w:r>
          </w:p>
        </w:tc>
        <w:tc>
          <w:tcPr>
            <w:tcW w:w="1134" w:type="dxa"/>
            <w:vAlign w:val="center"/>
          </w:tcPr>
          <w:p w:rsidR="00FC0AF4" w:rsidRPr="00587610" w:rsidRDefault="00FC0AF4" w:rsidP="00FC0AF4">
            <w:pPr>
              <w:spacing w:line="240" w:lineRule="exact"/>
              <w:jc w:val="center"/>
              <w:rPr>
                <w:rFonts w:ascii="標楷體" w:eastAsia="標楷體" w:hAnsi="標楷體"/>
              </w:rPr>
            </w:pPr>
            <w:r w:rsidRPr="00587610">
              <w:rPr>
                <w:rFonts w:ascii="標楷體" w:eastAsia="標楷體" w:hAnsi="標楷體" w:hint="eastAsia"/>
              </w:rPr>
              <w:t>全體</w:t>
            </w:r>
          </w:p>
        </w:tc>
        <w:tc>
          <w:tcPr>
            <w:tcW w:w="3468" w:type="dxa"/>
            <w:vAlign w:val="center"/>
          </w:tcPr>
          <w:p w:rsidR="00FC0AF4" w:rsidRDefault="00FC0AF4" w:rsidP="00FC0AF4">
            <w:pPr>
              <w:numPr>
                <w:ilvl w:val="0"/>
                <w:numId w:val="29"/>
              </w:numPr>
              <w:spacing w:line="240" w:lineRule="exact"/>
              <w:jc w:val="both"/>
              <w:rPr>
                <w:rFonts w:ascii="標楷體" w:eastAsia="標楷體" w:hAnsi="標楷體"/>
              </w:rPr>
            </w:pPr>
            <w:r w:rsidRPr="00FC0AF4">
              <w:rPr>
                <w:rFonts w:ascii="標楷體" w:eastAsia="標楷體" w:hAnsi="標楷體" w:hint="eastAsia"/>
              </w:rPr>
              <w:t>結合資訊技術與新式計量技術，更細緻與精確的測量學生興趣喜好</w:t>
            </w:r>
            <w:r>
              <w:rPr>
                <w:rFonts w:ascii="標楷體" w:eastAsia="標楷體" w:hAnsi="標楷體" w:hint="eastAsia"/>
              </w:rPr>
              <w:t>，</w:t>
            </w:r>
            <w:r w:rsidRPr="00FC0AF4">
              <w:rPr>
                <w:rFonts w:ascii="標楷體" w:eastAsia="標楷體" w:hAnsi="標楷體" w:hint="eastAsia"/>
              </w:rPr>
              <w:t>瞭解自我偏好的興趣類型內涵</w:t>
            </w:r>
            <w:r>
              <w:rPr>
                <w:rFonts w:ascii="標楷體" w:eastAsia="標楷體" w:hAnsi="標楷體" w:hint="eastAsia"/>
              </w:rPr>
              <w:t>。</w:t>
            </w:r>
          </w:p>
          <w:p w:rsidR="00FC0AF4" w:rsidRDefault="00FC0AF4" w:rsidP="00FC0AF4">
            <w:pPr>
              <w:numPr>
                <w:ilvl w:val="0"/>
                <w:numId w:val="29"/>
              </w:numPr>
              <w:spacing w:line="240" w:lineRule="exact"/>
              <w:jc w:val="both"/>
              <w:rPr>
                <w:rFonts w:ascii="標楷體" w:eastAsia="標楷體" w:hAnsi="標楷體"/>
              </w:rPr>
            </w:pPr>
            <w:r w:rsidRPr="00FC0AF4">
              <w:rPr>
                <w:rFonts w:ascii="標楷體" w:eastAsia="標楷體" w:hAnsi="標楷體" w:hint="eastAsia"/>
              </w:rPr>
              <w:t>整合自我興趣類型瞭解與大學學類推薦分析兩種功能，讓學生透過一次性的測驗可以得到兩種資訊，可擁有加倍的測驗實用性。</w:t>
            </w:r>
          </w:p>
          <w:p w:rsidR="00FC0AF4" w:rsidRPr="00587610" w:rsidRDefault="00FC0AF4" w:rsidP="00FC0AF4">
            <w:pPr>
              <w:numPr>
                <w:ilvl w:val="0"/>
                <w:numId w:val="29"/>
              </w:numPr>
              <w:spacing w:line="240" w:lineRule="exact"/>
              <w:jc w:val="both"/>
              <w:rPr>
                <w:rFonts w:ascii="標楷體" w:eastAsia="標楷體" w:hAnsi="標楷體"/>
              </w:rPr>
            </w:pPr>
            <w:r w:rsidRPr="00FC0AF4">
              <w:rPr>
                <w:rFonts w:ascii="標楷體" w:eastAsia="標楷體" w:hAnsi="標楷體" w:hint="eastAsia"/>
              </w:rPr>
              <w:t>有助於學生探索自我與作為生涯規劃的參考依據之一，也可提供教師與家長進行生涯輔導時的參考資訊</w:t>
            </w:r>
          </w:p>
        </w:tc>
      </w:tr>
      <w:tr w:rsidR="006160A4" w:rsidRPr="00587610" w:rsidTr="00244E15">
        <w:trPr>
          <w:trHeight w:val="71"/>
        </w:trPr>
        <w:tc>
          <w:tcPr>
            <w:tcW w:w="2554" w:type="dxa"/>
            <w:vAlign w:val="center"/>
          </w:tcPr>
          <w:p w:rsidR="006160A4" w:rsidRPr="00587610" w:rsidRDefault="006160A4" w:rsidP="005D160C">
            <w:pPr>
              <w:spacing w:line="240" w:lineRule="exact"/>
              <w:jc w:val="center"/>
              <w:rPr>
                <w:rFonts w:ascii="標楷體" w:eastAsia="標楷體" w:hAnsi="標楷體"/>
              </w:rPr>
            </w:pPr>
            <w:r w:rsidRPr="00587610">
              <w:rPr>
                <w:rFonts w:ascii="標楷體" w:eastAsia="標楷體" w:hAnsi="標楷體" w:hint="eastAsia"/>
              </w:rPr>
              <w:t>職業憧憬卡</w:t>
            </w:r>
          </w:p>
        </w:tc>
        <w:tc>
          <w:tcPr>
            <w:tcW w:w="1132" w:type="dxa"/>
            <w:vAlign w:val="center"/>
          </w:tcPr>
          <w:p w:rsidR="006160A4" w:rsidRPr="00587610" w:rsidRDefault="006160A4" w:rsidP="00644717">
            <w:pPr>
              <w:jc w:val="center"/>
              <w:rPr>
                <w:rFonts w:ascii="標楷體" w:eastAsia="標楷體" w:hAnsi="標楷體"/>
              </w:rPr>
            </w:pPr>
            <w:r w:rsidRPr="00587610">
              <w:rPr>
                <w:rFonts w:ascii="標楷體" w:eastAsia="標楷體" w:hAnsi="標楷體" w:hint="eastAsia"/>
              </w:rPr>
              <w:t>視需求</w:t>
            </w:r>
          </w:p>
        </w:tc>
        <w:tc>
          <w:tcPr>
            <w:tcW w:w="1276" w:type="dxa"/>
            <w:vAlign w:val="center"/>
          </w:tcPr>
          <w:p w:rsidR="006160A4" w:rsidRPr="00587610" w:rsidRDefault="006160A4" w:rsidP="00644717">
            <w:pPr>
              <w:jc w:val="center"/>
              <w:rPr>
                <w:rFonts w:ascii="標楷體" w:eastAsia="標楷體" w:hAnsi="標楷體"/>
              </w:rPr>
            </w:pPr>
            <w:r w:rsidRPr="00587610">
              <w:rPr>
                <w:rFonts w:ascii="標楷體" w:eastAsia="標楷體" w:hAnsi="標楷體" w:hint="eastAsia"/>
              </w:rPr>
              <w:t>視需求</w:t>
            </w:r>
          </w:p>
        </w:tc>
        <w:tc>
          <w:tcPr>
            <w:tcW w:w="1134" w:type="dxa"/>
            <w:vAlign w:val="center"/>
          </w:tcPr>
          <w:p w:rsidR="006160A4" w:rsidRPr="00587610" w:rsidRDefault="006160A4" w:rsidP="00644717">
            <w:pPr>
              <w:jc w:val="center"/>
              <w:rPr>
                <w:rFonts w:ascii="標楷體" w:eastAsia="標楷體" w:hAnsi="標楷體"/>
              </w:rPr>
            </w:pPr>
            <w:r w:rsidRPr="00587610">
              <w:rPr>
                <w:rFonts w:ascii="標楷體" w:eastAsia="標楷體" w:hAnsi="標楷體" w:hint="eastAsia"/>
              </w:rPr>
              <w:t>視需求</w:t>
            </w:r>
          </w:p>
        </w:tc>
        <w:tc>
          <w:tcPr>
            <w:tcW w:w="3468" w:type="dxa"/>
            <w:vAlign w:val="center"/>
          </w:tcPr>
          <w:p w:rsidR="006160A4" w:rsidRPr="00587610" w:rsidRDefault="006160A4" w:rsidP="005D160C">
            <w:pPr>
              <w:spacing w:line="240" w:lineRule="exact"/>
              <w:jc w:val="both"/>
              <w:rPr>
                <w:rFonts w:ascii="標楷體" w:eastAsia="標楷體" w:hAnsi="標楷體"/>
              </w:rPr>
            </w:pPr>
            <w:r w:rsidRPr="00587610">
              <w:rPr>
                <w:rFonts w:ascii="標楷體" w:eastAsia="標楷體" w:hAnsi="標楷體" w:hint="eastAsia"/>
              </w:rPr>
              <w:t>協助學生探索自己的職涯興趣，進一步能適性選擇適合自己性向的大學校系。</w:t>
            </w:r>
          </w:p>
        </w:tc>
      </w:tr>
      <w:tr w:rsidR="000B269F" w:rsidRPr="00587610" w:rsidTr="00244E15">
        <w:trPr>
          <w:trHeight w:val="5"/>
        </w:trPr>
        <w:tc>
          <w:tcPr>
            <w:tcW w:w="2554" w:type="dxa"/>
            <w:vAlign w:val="center"/>
          </w:tcPr>
          <w:p w:rsidR="00941C1E" w:rsidRPr="00587610" w:rsidRDefault="00DF1B47" w:rsidP="00DF1B47">
            <w:pPr>
              <w:spacing w:line="240" w:lineRule="exact"/>
              <w:jc w:val="center"/>
              <w:rPr>
                <w:rFonts w:ascii="標楷體" w:eastAsia="標楷體" w:hAnsi="標楷體"/>
              </w:rPr>
            </w:pPr>
            <w:r w:rsidRPr="00587610">
              <w:rPr>
                <w:rFonts w:ascii="標楷體" w:eastAsia="標楷體" w:hAnsi="標楷體" w:hint="eastAsia"/>
              </w:rPr>
              <w:t>高中職教育階段</w:t>
            </w:r>
            <w:r w:rsidR="00941C1E" w:rsidRPr="00587610">
              <w:rPr>
                <w:rFonts w:ascii="標楷體" w:eastAsia="標楷體" w:hAnsi="標楷體" w:hint="eastAsia"/>
              </w:rPr>
              <w:t>轉銜服務</w:t>
            </w:r>
            <w:r w:rsidRPr="00587610">
              <w:rPr>
                <w:rFonts w:ascii="標楷體" w:eastAsia="標楷體" w:hAnsi="標楷體" w:hint="eastAsia"/>
              </w:rPr>
              <w:t>輔導</w:t>
            </w:r>
            <w:r w:rsidR="00941C1E" w:rsidRPr="00587610">
              <w:rPr>
                <w:rFonts w:ascii="標楷體" w:eastAsia="標楷體" w:hAnsi="標楷體" w:hint="eastAsia"/>
              </w:rPr>
              <w:t>量表</w:t>
            </w:r>
          </w:p>
        </w:tc>
        <w:tc>
          <w:tcPr>
            <w:tcW w:w="1132" w:type="dxa"/>
            <w:vAlign w:val="center"/>
          </w:tcPr>
          <w:p w:rsidR="00941C1E" w:rsidRPr="00587610" w:rsidRDefault="00941C1E" w:rsidP="00DA15BF">
            <w:pPr>
              <w:spacing w:line="240" w:lineRule="exact"/>
              <w:jc w:val="center"/>
              <w:rPr>
                <w:rFonts w:ascii="標楷體" w:eastAsia="標楷體" w:hAnsi="標楷體"/>
              </w:rPr>
            </w:pPr>
            <w:r w:rsidRPr="00587610">
              <w:rPr>
                <w:rFonts w:ascii="標楷體" w:eastAsia="標楷體" w:hAnsi="標楷體" w:hint="eastAsia"/>
              </w:rPr>
              <w:t>高三</w:t>
            </w:r>
          </w:p>
        </w:tc>
        <w:tc>
          <w:tcPr>
            <w:tcW w:w="1276" w:type="dxa"/>
            <w:vAlign w:val="center"/>
          </w:tcPr>
          <w:p w:rsidR="00941C1E" w:rsidRPr="00587610" w:rsidRDefault="00941C1E" w:rsidP="005D160C">
            <w:pPr>
              <w:spacing w:line="240" w:lineRule="exact"/>
              <w:jc w:val="center"/>
              <w:rPr>
                <w:rFonts w:ascii="標楷體" w:eastAsia="標楷體" w:hAnsi="標楷體"/>
              </w:rPr>
            </w:pPr>
            <w:r w:rsidRPr="00587610">
              <w:rPr>
                <w:rFonts w:ascii="標楷體" w:eastAsia="標楷體" w:hAnsi="標楷體" w:hint="eastAsia"/>
              </w:rPr>
              <w:t>高三下</w:t>
            </w:r>
          </w:p>
        </w:tc>
        <w:tc>
          <w:tcPr>
            <w:tcW w:w="1134" w:type="dxa"/>
            <w:vAlign w:val="center"/>
          </w:tcPr>
          <w:p w:rsidR="00941C1E" w:rsidRPr="00587610" w:rsidRDefault="006160A4" w:rsidP="005D160C">
            <w:pPr>
              <w:spacing w:line="240" w:lineRule="exact"/>
              <w:jc w:val="center"/>
              <w:rPr>
                <w:rFonts w:ascii="標楷體" w:eastAsia="標楷體" w:hAnsi="標楷體"/>
              </w:rPr>
            </w:pPr>
            <w:r>
              <w:rPr>
                <w:rFonts w:ascii="標楷體" w:eastAsia="標楷體" w:hAnsi="標楷體" w:hint="eastAsia"/>
              </w:rPr>
              <w:t>視</w:t>
            </w:r>
            <w:r w:rsidR="00941C1E" w:rsidRPr="00587610">
              <w:rPr>
                <w:rFonts w:ascii="標楷體" w:eastAsia="標楷體" w:hAnsi="標楷體" w:hint="eastAsia"/>
              </w:rPr>
              <w:t>身心障礙學生</w:t>
            </w:r>
            <w:r>
              <w:rPr>
                <w:rFonts w:ascii="標楷體" w:eastAsia="標楷體" w:hAnsi="標楷體" w:hint="eastAsia"/>
              </w:rPr>
              <w:t>需求</w:t>
            </w:r>
          </w:p>
        </w:tc>
        <w:tc>
          <w:tcPr>
            <w:tcW w:w="3468" w:type="dxa"/>
            <w:vAlign w:val="center"/>
          </w:tcPr>
          <w:p w:rsidR="00941C1E" w:rsidRPr="00587610" w:rsidRDefault="00941C1E" w:rsidP="005D160C">
            <w:pPr>
              <w:numPr>
                <w:ilvl w:val="0"/>
                <w:numId w:val="12"/>
              </w:numPr>
              <w:spacing w:line="240" w:lineRule="exact"/>
              <w:ind w:left="212" w:hanging="212"/>
              <w:jc w:val="both"/>
              <w:rPr>
                <w:rFonts w:ascii="標楷體" w:eastAsia="標楷體" w:hAnsi="標楷體"/>
              </w:rPr>
            </w:pPr>
            <w:r w:rsidRPr="00587610">
              <w:rPr>
                <w:rFonts w:ascii="標楷體" w:eastAsia="標楷體" w:hAnsi="標楷體" w:hint="eastAsia"/>
              </w:rPr>
              <w:t>評估身心障礙者離校轉銜服務之需求程度，及內在需求之差異現象。</w:t>
            </w:r>
          </w:p>
          <w:p w:rsidR="00941C1E" w:rsidRPr="00587610" w:rsidRDefault="00941C1E" w:rsidP="005D160C">
            <w:pPr>
              <w:numPr>
                <w:ilvl w:val="0"/>
                <w:numId w:val="12"/>
              </w:numPr>
              <w:spacing w:line="240" w:lineRule="exact"/>
              <w:ind w:left="212" w:hanging="212"/>
              <w:jc w:val="both"/>
              <w:rPr>
                <w:rFonts w:ascii="標楷體" w:eastAsia="標楷體" w:hAnsi="標楷體"/>
              </w:rPr>
            </w:pPr>
            <w:r w:rsidRPr="00587610">
              <w:rPr>
                <w:rFonts w:ascii="標楷體" w:eastAsia="標楷體" w:hAnsi="標楷體" w:hint="eastAsia"/>
              </w:rPr>
              <w:t>作為編寫個別化轉銜計畫(ITP)，及提供適當的轉銜服務之參考。</w:t>
            </w:r>
          </w:p>
        </w:tc>
      </w:tr>
      <w:tr w:rsidR="00D91C76" w:rsidRPr="00587610" w:rsidTr="00FC2175">
        <w:trPr>
          <w:trHeight w:val="5"/>
        </w:trPr>
        <w:tc>
          <w:tcPr>
            <w:tcW w:w="2554" w:type="dxa"/>
            <w:vAlign w:val="center"/>
          </w:tcPr>
          <w:p w:rsidR="00D91C76" w:rsidRPr="00587610" w:rsidRDefault="00D91C76" w:rsidP="00B426C4">
            <w:pPr>
              <w:spacing w:line="240" w:lineRule="exact"/>
              <w:jc w:val="center"/>
              <w:rPr>
                <w:rFonts w:ascii="標楷體" w:eastAsia="標楷體" w:hAnsi="標楷體"/>
              </w:rPr>
            </w:pPr>
            <w:r w:rsidRPr="00587610">
              <w:rPr>
                <w:rFonts w:ascii="標楷體" w:eastAsia="標楷體" w:hAnsi="標楷體" w:hint="eastAsia"/>
              </w:rPr>
              <w:t>學習診斷測驗</w:t>
            </w:r>
          </w:p>
        </w:tc>
        <w:tc>
          <w:tcPr>
            <w:tcW w:w="1132" w:type="dxa"/>
            <w:vAlign w:val="center"/>
          </w:tcPr>
          <w:p w:rsidR="00D91C76" w:rsidRPr="00587610" w:rsidRDefault="00D91C76" w:rsidP="00FC2175">
            <w:pPr>
              <w:jc w:val="center"/>
              <w:rPr>
                <w:rFonts w:ascii="標楷體" w:eastAsia="標楷體" w:hAnsi="標楷體"/>
              </w:rPr>
            </w:pPr>
            <w:r w:rsidRPr="00587610">
              <w:rPr>
                <w:rFonts w:ascii="標楷體" w:eastAsia="標楷體" w:hAnsi="標楷體" w:hint="eastAsia"/>
              </w:rPr>
              <w:t>視需求</w:t>
            </w:r>
          </w:p>
        </w:tc>
        <w:tc>
          <w:tcPr>
            <w:tcW w:w="1276" w:type="dxa"/>
            <w:vAlign w:val="center"/>
          </w:tcPr>
          <w:p w:rsidR="00D91C76" w:rsidRPr="00587610" w:rsidRDefault="00D91C76" w:rsidP="00FC2175">
            <w:pPr>
              <w:jc w:val="center"/>
              <w:rPr>
                <w:rFonts w:ascii="標楷體" w:eastAsia="標楷體" w:hAnsi="標楷體"/>
              </w:rPr>
            </w:pPr>
            <w:r w:rsidRPr="00587610">
              <w:rPr>
                <w:rFonts w:ascii="標楷體" w:eastAsia="標楷體" w:hAnsi="標楷體" w:hint="eastAsia"/>
              </w:rPr>
              <w:t>視需求</w:t>
            </w:r>
          </w:p>
        </w:tc>
        <w:tc>
          <w:tcPr>
            <w:tcW w:w="1134" w:type="dxa"/>
            <w:vAlign w:val="center"/>
          </w:tcPr>
          <w:p w:rsidR="00D91C76" w:rsidRPr="00587610" w:rsidRDefault="00D91C76" w:rsidP="00FC2175">
            <w:pPr>
              <w:jc w:val="center"/>
              <w:rPr>
                <w:rFonts w:ascii="標楷體" w:eastAsia="標楷體" w:hAnsi="標楷體"/>
              </w:rPr>
            </w:pPr>
            <w:r w:rsidRPr="00587610">
              <w:rPr>
                <w:rFonts w:ascii="標楷體" w:eastAsia="標楷體" w:hAnsi="標楷體" w:hint="eastAsia"/>
              </w:rPr>
              <w:t>視需求</w:t>
            </w:r>
          </w:p>
        </w:tc>
        <w:tc>
          <w:tcPr>
            <w:tcW w:w="3468" w:type="dxa"/>
            <w:vAlign w:val="center"/>
          </w:tcPr>
          <w:p w:rsidR="00D91C76" w:rsidRPr="00587610" w:rsidRDefault="00D90A72" w:rsidP="005D160C">
            <w:pPr>
              <w:spacing w:line="240" w:lineRule="exact"/>
              <w:jc w:val="both"/>
              <w:rPr>
                <w:rFonts w:ascii="標楷體" w:eastAsia="標楷體" w:hAnsi="標楷體"/>
              </w:rPr>
            </w:pPr>
            <w:r w:rsidRPr="00587610">
              <w:rPr>
                <w:rFonts w:ascii="標楷體" w:eastAsia="標楷體" w:hAnsi="標楷體" w:hint="eastAsia"/>
              </w:rPr>
              <w:t>提供學生對自己的學習態度有自我檢討的機會，診斷學習困難的原因，以做為改進、提高學習效率的依據。</w:t>
            </w:r>
          </w:p>
        </w:tc>
      </w:tr>
      <w:tr w:rsidR="00B426C4" w:rsidRPr="00587610" w:rsidTr="00FC2175">
        <w:trPr>
          <w:trHeight w:val="5"/>
        </w:trPr>
        <w:tc>
          <w:tcPr>
            <w:tcW w:w="2554" w:type="dxa"/>
            <w:vAlign w:val="center"/>
          </w:tcPr>
          <w:p w:rsidR="00B426C4" w:rsidRPr="00587610" w:rsidRDefault="00B426C4" w:rsidP="00B426C4">
            <w:pPr>
              <w:spacing w:line="240" w:lineRule="exact"/>
              <w:jc w:val="center"/>
              <w:rPr>
                <w:rFonts w:ascii="標楷體" w:eastAsia="標楷體" w:hAnsi="標楷體"/>
              </w:rPr>
            </w:pPr>
            <w:r w:rsidRPr="00587610">
              <w:rPr>
                <w:rFonts w:ascii="標楷體" w:eastAsia="標楷體" w:hAnsi="標楷體" w:hint="eastAsia"/>
              </w:rPr>
              <w:t>職業興趣組合卡</w:t>
            </w:r>
          </w:p>
        </w:tc>
        <w:tc>
          <w:tcPr>
            <w:tcW w:w="1132" w:type="dxa"/>
            <w:vAlign w:val="center"/>
          </w:tcPr>
          <w:p w:rsidR="00B426C4" w:rsidRPr="00587610" w:rsidRDefault="00B426C4" w:rsidP="00FC2175">
            <w:pPr>
              <w:spacing w:line="240" w:lineRule="exact"/>
              <w:jc w:val="center"/>
              <w:rPr>
                <w:rFonts w:ascii="標楷體" w:eastAsia="標楷體" w:hAnsi="標楷體"/>
              </w:rPr>
            </w:pPr>
            <w:r w:rsidRPr="00587610">
              <w:rPr>
                <w:rFonts w:ascii="標楷體" w:eastAsia="標楷體" w:hAnsi="標楷體" w:hint="eastAsia"/>
              </w:rPr>
              <w:t>視需求</w:t>
            </w:r>
          </w:p>
        </w:tc>
        <w:tc>
          <w:tcPr>
            <w:tcW w:w="1276" w:type="dxa"/>
            <w:vAlign w:val="center"/>
          </w:tcPr>
          <w:p w:rsidR="00B426C4" w:rsidRPr="00587610" w:rsidRDefault="00B426C4" w:rsidP="00FC2175">
            <w:pPr>
              <w:jc w:val="center"/>
              <w:rPr>
                <w:rFonts w:ascii="標楷體" w:eastAsia="標楷體" w:hAnsi="標楷體"/>
              </w:rPr>
            </w:pPr>
            <w:r w:rsidRPr="00587610">
              <w:rPr>
                <w:rFonts w:ascii="標楷體" w:eastAsia="標楷體" w:hAnsi="標楷體" w:hint="eastAsia"/>
              </w:rPr>
              <w:t>視需求</w:t>
            </w:r>
          </w:p>
        </w:tc>
        <w:tc>
          <w:tcPr>
            <w:tcW w:w="1134" w:type="dxa"/>
            <w:vAlign w:val="center"/>
          </w:tcPr>
          <w:p w:rsidR="00B426C4" w:rsidRPr="00587610" w:rsidRDefault="00B426C4" w:rsidP="00FC2175">
            <w:pPr>
              <w:jc w:val="center"/>
              <w:rPr>
                <w:rFonts w:ascii="標楷體" w:eastAsia="標楷體" w:hAnsi="標楷體"/>
              </w:rPr>
            </w:pPr>
            <w:r w:rsidRPr="00587610">
              <w:rPr>
                <w:rFonts w:ascii="標楷體" w:eastAsia="標楷體" w:hAnsi="標楷體" w:hint="eastAsia"/>
              </w:rPr>
              <w:t>視需求</w:t>
            </w:r>
          </w:p>
        </w:tc>
        <w:tc>
          <w:tcPr>
            <w:tcW w:w="3468" w:type="dxa"/>
            <w:vAlign w:val="center"/>
          </w:tcPr>
          <w:p w:rsidR="002F2FF2" w:rsidRPr="00587610" w:rsidRDefault="002F2FF2" w:rsidP="002F2FF2">
            <w:pPr>
              <w:numPr>
                <w:ilvl w:val="0"/>
                <w:numId w:val="25"/>
              </w:numPr>
              <w:spacing w:line="240" w:lineRule="exact"/>
              <w:ind w:left="203" w:hanging="203"/>
              <w:jc w:val="both"/>
              <w:rPr>
                <w:rFonts w:ascii="標楷體" w:eastAsia="標楷體" w:hAnsi="標楷體"/>
              </w:rPr>
            </w:pPr>
            <w:r w:rsidRPr="00587610">
              <w:rPr>
                <w:rFonts w:ascii="標楷體" w:eastAsia="標楷體" w:hAnsi="標楷體" w:hint="eastAsia"/>
              </w:rPr>
              <w:t>提供一種結構化而又有效的生涯晤談技術。</w:t>
            </w:r>
          </w:p>
          <w:p w:rsidR="002F2FF2" w:rsidRPr="00587610" w:rsidRDefault="002F2FF2" w:rsidP="002F2FF2">
            <w:pPr>
              <w:numPr>
                <w:ilvl w:val="0"/>
                <w:numId w:val="25"/>
              </w:numPr>
              <w:spacing w:line="240" w:lineRule="exact"/>
              <w:ind w:left="203" w:hanging="203"/>
              <w:jc w:val="both"/>
              <w:rPr>
                <w:rFonts w:ascii="標楷體" w:eastAsia="標楷體" w:hAnsi="標楷體"/>
              </w:rPr>
            </w:pPr>
            <w:r w:rsidRPr="00587610">
              <w:rPr>
                <w:rFonts w:ascii="標楷體" w:eastAsia="標楷體" w:hAnsi="標楷體" w:hint="eastAsia"/>
              </w:rPr>
              <w:t>反映當事人在生涯定向時內在的衝突。</w:t>
            </w:r>
          </w:p>
          <w:p w:rsidR="002F2FF2" w:rsidRPr="00587610" w:rsidRDefault="002F2FF2" w:rsidP="002F2FF2">
            <w:pPr>
              <w:numPr>
                <w:ilvl w:val="0"/>
                <w:numId w:val="25"/>
              </w:numPr>
              <w:spacing w:line="240" w:lineRule="exact"/>
              <w:ind w:left="203" w:hanging="203"/>
              <w:jc w:val="both"/>
              <w:rPr>
                <w:rFonts w:ascii="標楷體" w:eastAsia="標楷體" w:hAnsi="標楷體"/>
              </w:rPr>
            </w:pPr>
            <w:r w:rsidRPr="00587610">
              <w:rPr>
                <w:rFonts w:ascii="標楷體" w:eastAsia="標楷體" w:hAnsi="標楷體" w:hint="eastAsia"/>
              </w:rPr>
              <w:t>藉由心理敘說與職業述說的過程，以引出案主的內在自我評</w:t>
            </w:r>
            <w:r w:rsidRPr="00587610">
              <w:rPr>
                <w:rFonts w:ascii="標楷體" w:eastAsia="標楷體" w:hAnsi="標楷體" w:hint="eastAsia"/>
              </w:rPr>
              <w:lastRenderedPageBreak/>
              <w:t>價。</w:t>
            </w:r>
          </w:p>
          <w:p w:rsidR="00B426C4" w:rsidRPr="00587610" w:rsidRDefault="002F2FF2" w:rsidP="002F2FF2">
            <w:pPr>
              <w:numPr>
                <w:ilvl w:val="0"/>
                <w:numId w:val="25"/>
              </w:numPr>
              <w:spacing w:line="240" w:lineRule="exact"/>
              <w:ind w:left="203" w:hanging="203"/>
              <w:jc w:val="both"/>
              <w:rPr>
                <w:rFonts w:ascii="標楷體" w:eastAsia="標楷體" w:hAnsi="標楷體"/>
              </w:rPr>
            </w:pPr>
            <w:r w:rsidRPr="00587610">
              <w:rPr>
                <w:rFonts w:ascii="標楷體" w:eastAsia="標楷體" w:hAnsi="標楷體" w:hint="eastAsia"/>
              </w:rPr>
              <w:t>配合性向測驗，幫助學生做科系的選擇。</w:t>
            </w:r>
          </w:p>
        </w:tc>
      </w:tr>
      <w:tr w:rsidR="005B0DDF" w:rsidRPr="00587610" w:rsidTr="00FC2175">
        <w:trPr>
          <w:trHeight w:val="5"/>
        </w:trPr>
        <w:tc>
          <w:tcPr>
            <w:tcW w:w="2554" w:type="dxa"/>
            <w:vAlign w:val="center"/>
          </w:tcPr>
          <w:p w:rsidR="005B0DDF" w:rsidRPr="00587610" w:rsidRDefault="005B0DDF" w:rsidP="00B426C4">
            <w:pPr>
              <w:spacing w:line="240" w:lineRule="exact"/>
              <w:jc w:val="center"/>
              <w:rPr>
                <w:rFonts w:ascii="標楷體" w:eastAsia="標楷體" w:hAnsi="標楷體"/>
              </w:rPr>
            </w:pPr>
            <w:r w:rsidRPr="00587610">
              <w:rPr>
                <w:rFonts w:ascii="標楷體" w:eastAsia="標楷體" w:hAnsi="標楷體" w:hint="eastAsia"/>
              </w:rPr>
              <w:lastRenderedPageBreak/>
              <w:t>行為困擾量表</w:t>
            </w:r>
          </w:p>
        </w:tc>
        <w:tc>
          <w:tcPr>
            <w:tcW w:w="1132" w:type="dxa"/>
            <w:vAlign w:val="center"/>
          </w:tcPr>
          <w:p w:rsidR="005B0DDF" w:rsidRPr="00587610" w:rsidRDefault="005B0DDF" w:rsidP="00FC2175">
            <w:pPr>
              <w:jc w:val="center"/>
              <w:rPr>
                <w:rFonts w:ascii="標楷體" w:eastAsia="標楷體" w:hAnsi="標楷體"/>
              </w:rPr>
            </w:pPr>
            <w:r w:rsidRPr="00587610">
              <w:rPr>
                <w:rFonts w:ascii="標楷體" w:eastAsia="標楷體" w:hAnsi="標楷體" w:hint="eastAsia"/>
              </w:rPr>
              <w:t>視需求</w:t>
            </w:r>
          </w:p>
        </w:tc>
        <w:tc>
          <w:tcPr>
            <w:tcW w:w="1276" w:type="dxa"/>
            <w:vAlign w:val="center"/>
          </w:tcPr>
          <w:p w:rsidR="005B0DDF" w:rsidRPr="00587610" w:rsidRDefault="005B0DDF" w:rsidP="00FC2175">
            <w:pPr>
              <w:jc w:val="center"/>
              <w:rPr>
                <w:rFonts w:ascii="標楷體" w:eastAsia="標楷體" w:hAnsi="標楷體"/>
              </w:rPr>
            </w:pPr>
            <w:r w:rsidRPr="00587610">
              <w:rPr>
                <w:rFonts w:ascii="標楷體" w:eastAsia="標楷體" w:hAnsi="標楷體" w:hint="eastAsia"/>
              </w:rPr>
              <w:t>視需求</w:t>
            </w:r>
          </w:p>
        </w:tc>
        <w:tc>
          <w:tcPr>
            <w:tcW w:w="1134" w:type="dxa"/>
            <w:vAlign w:val="center"/>
          </w:tcPr>
          <w:p w:rsidR="005B0DDF" w:rsidRPr="00587610" w:rsidRDefault="005B0DDF" w:rsidP="00FC2175">
            <w:pPr>
              <w:jc w:val="center"/>
              <w:rPr>
                <w:rFonts w:ascii="標楷體" w:eastAsia="標楷體" w:hAnsi="標楷體"/>
              </w:rPr>
            </w:pPr>
            <w:r w:rsidRPr="00587610">
              <w:rPr>
                <w:rFonts w:ascii="標楷體" w:eastAsia="標楷體" w:hAnsi="標楷體" w:hint="eastAsia"/>
              </w:rPr>
              <w:t>視需求</w:t>
            </w:r>
          </w:p>
        </w:tc>
        <w:tc>
          <w:tcPr>
            <w:tcW w:w="3468" w:type="dxa"/>
          </w:tcPr>
          <w:p w:rsidR="00D90A72" w:rsidRPr="00587610" w:rsidRDefault="00D90A72" w:rsidP="00D90A72">
            <w:pPr>
              <w:numPr>
                <w:ilvl w:val="0"/>
                <w:numId w:val="24"/>
              </w:numPr>
              <w:spacing w:line="240" w:lineRule="exact"/>
              <w:ind w:left="175" w:hanging="175"/>
              <w:rPr>
                <w:rFonts w:ascii="標楷體" w:eastAsia="標楷體" w:hAnsi="標楷體"/>
              </w:rPr>
            </w:pPr>
            <w:r w:rsidRPr="00587610">
              <w:rPr>
                <w:rFonts w:ascii="標楷體" w:eastAsia="標楷體" w:hAnsi="標楷體" w:hint="eastAsia"/>
              </w:rPr>
              <w:t>提供學生檢視自己生活困擾的機會。</w:t>
            </w:r>
          </w:p>
          <w:p w:rsidR="005B0DDF" w:rsidRPr="00587610" w:rsidRDefault="005B0DDF" w:rsidP="00D90A72">
            <w:pPr>
              <w:numPr>
                <w:ilvl w:val="0"/>
                <w:numId w:val="24"/>
              </w:numPr>
              <w:spacing w:line="240" w:lineRule="exact"/>
              <w:ind w:left="203" w:hanging="203"/>
              <w:rPr>
                <w:rFonts w:ascii="標楷體" w:eastAsia="標楷體" w:hAnsi="標楷體"/>
              </w:rPr>
            </w:pPr>
            <w:r w:rsidRPr="00587610">
              <w:rPr>
                <w:rFonts w:ascii="標楷體" w:eastAsia="標楷體" w:hAnsi="標楷體" w:hint="eastAsia"/>
              </w:rPr>
              <w:t>協助導師了解目前學生的生活適應狀況，以能進一步介入處理。</w:t>
            </w:r>
          </w:p>
        </w:tc>
        <w:bookmarkStart w:id="0" w:name="_GoBack"/>
        <w:bookmarkEnd w:id="0"/>
      </w:tr>
      <w:tr w:rsidR="005B0DDF" w:rsidRPr="00587610" w:rsidTr="00FC2175">
        <w:trPr>
          <w:trHeight w:val="5"/>
        </w:trPr>
        <w:tc>
          <w:tcPr>
            <w:tcW w:w="2554" w:type="dxa"/>
            <w:vAlign w:val="center"/>
          </w:tcPr>
          <w:p w:rsidR="005B0DDF" w:rsidRPr="00587610" w:rsidRDefault="005B0DDF" w:rsidP="00B426C4">
            <w:pPr>
              <w:spacing w:line="240" w:lineRule="exact"/>
              <w:jc w:val="center"/>
              <w:rPr>
                <w:rFonts w:ascii="標楷體" w:eastAsia="標楷體" w:hAnsi="標楷體"/>
              </w:rPr>
            </w:pPr>
            <w:r w:rsidRPr="00587610">
              <w:rPr>
                <w:rFonts w:ascii="標楷體" w:eastAsia="標楷體" w:hAnsi="標楷體" w:hint="eastAsia"/>
              </w:rPr>
              <w:t>社會適應表現檢核表</w:t>
            </w:r>
          </w:p>
        </w:tc>
        <w:tc>
          <w:tcPr>
            <w:tcW w:w="1132" w:type="dxa"/>
            <w:vAlign w:val="center"/>
          </w:tcPr>
          <w:p w:rsidR="005B0DDF" w:rsidRPr="00587610" w:rsidRDefault="005B0DDF" w:rsidP="00FC2175">
            <w:pPr>
              <w:jc w:val="center"/>
              <w:rPr>
                <w:rFonts w:ascii="標楷體" w:eastAsia="標楷體" w:hAnsi="標楷體"/>
              </w:rPr>
            </w:pPr>
            <w:r w:rsidRPr="00587610">
              <w:rPr>
                <w:rFonts w:ascii="標楷體" w:eastAsia="標楷體" w:hAnsi="標楷體" w:hint="eastAsia"/>
              </w:rPr>
              <w:t>視需求</w:t>
            </w:r>
          </w:p>
        </w:tc>
        <w:tc>
          <w:tcPr>
            <w:tcW w:w="1276" w:type="dxa"/>
            <w:vAlign w:val="center"/>
          </w:tcPr>
          <w:p w:rsidR="005B0DDF" w:rsidRPr="00587610" w:rsidRDefault="005B0DDF" w:rsidP="00FC2175">
            <w:pPr>
              <w:jc w:val="center"/>
              <w:rPr>
                <w:rFonts w:ascii="標楷體" w:eastAsia="標楷體" w:hAnsi="標楷體"/>
              </w:rPr>
            </w:pPr>
            <w:r w:rsidRPr="00587610">
              <w:rPr>
                <w:rFonts w:ascii="標楷體" w:eastAsia="標楷體" w:hAnsi="標楷體" w:hint="eastAsia"/>
              </w:rPr>
              <w:t>視需求</w:t>
            </w:r>
          </w:p>
        </w:tc>
        <w:tc>
          <w:tcPr>
            <w:tcW w:w="1134" w:type="dxa"/>
            <w:vAlign w:val="center"/>
          </w:tcPr>
          <w:p w:rsidR="005B0DDF" w:rsidRPr="00587610" w:rsidRDefault="005B0DDF" w:rsidP="00FC2175">
            <w:pPr>
              <w:jc w:val="center"/>
              <w:rPr>
                <w:rFonts w:ascii="標楷體" w:eastAsia="標楷體" w:hAnsi="標楷體"/>
              </w:rPr>
            </w:pPr>
            <w:r w:rsidRPr="00587610">
              <w:rPr>
                <w:rFonts w:ascii="標楷體" w:eastAsia="標楷體" w:hAnsi="標楷體" w:hint="eastAsia"/>
              </w:rPr>
              <w:t>視需求</w:t>
            </w:r>
          </w:p>
        </w:tc>
        <w:tc>
          <w:tcPr>
            <w:tcW w:w="3468" w:type="dxa"/>
          </w:tcPr>
          <w:p w:rsidR="005B0DDF" w:rsidRPr="00587610" w:rsidRDefault="005566AF" w:rsidP="00171B1C">
            <w:pPr>
              <w:spacing w:line="240" w:lineRule="exact"/>
              <w:rPr>
                <w:rFonts w:ascii="標楷體" w:eastAsia="標楷體" w:hAnsi="標楷體"/>
              </w:rPr>
            </w:pPr>
            <w:r w:rsidRPr="00587610">
              <w:rPr>
                <w:rFonts w:ascii="標楷體" w:eastAsia="標楷體" w:hAnsi="標楷體" w:hint="eastAsia"/>
              </w:rPr>
              <w:t>評量</w:t>
            </w:r>
            <w:r w:rsidR="00171B1C" w:rsidRPr="00587610">
              <w:rPr>
                <w:rFonts w:ascii="標楷體" w:eastAsia="標楷體" w:hAnsi="標楷體" w:hint="eastAsia"/>
              </w:rPr>
              <w:t>身心障礙學生</w:t>
            </w:r>
            <w:r w:rsidRPr="00587610">
              <w:rPr>
                <w:rFonts w:ascii="標楷體" w:eastAsia="標楷體" w:hAnsi="標楷體" w:hint="eastAsia"/>
              </w:rPr>
              <w:t>在日常</w:t>
            </w:r>
            <w:r w:rsidR="00171B1C" w:rsidRPr="00587610">
              <w:rPr>
                <w:rFonts w:ascii="標楷體" w:eastAsia="標楷體" w:hAnsi="標楷體" w:hint="eastAsia"/>
              </w:rPr>
              <w:t>生活中所需之各項能力表現，作為各階段</w:t>
            </w:r>
            <w:r w:rsidRPr="00587610">
              <w:rPr>
                <w:rFonts w:ascii="標楷體" w:eastAsia="標楷體" w:hAnsi="標楷體" w:hint="eastAsia"/>
              </w:rPr>
              <w:t>的鑑定、安置與個別化教育計畫之</w:t>
            </w:r>
            <w:r w:rsidR="00171B1C" w:rsidRPr="00587610">
              <w:rPr>
                <w:rFonts w:ascii="標楷體" w:eastAsia="標楷體" w:hAnsi="標楷體" w:hint="eastAsia"/>
              </w:rPr>
              <w:t>依據及</w:t>
            </w:r>
            <w:r w:rsidRPr="00587610">
              <w:rPr>
                <w:rFonts w:ascii="標楷體" w:eastAsia="標楷體" w:hAnsi="標楷體" w:hint="eastAsia"/>
              </w:rPr>
              <w:t>參考。</w:t>
            </w:r>
          </w:p>
        </w:tc>
      </w:tr>
      <w:tr w:rsidR="005B0DDF" w:rsidRPr="00587610" w:rsidTr="00FC2175">
        <w:trPr>
          <w:trHeight w:val="5"/>
        </w:trPr>
        <w:tc>
          <w:tcPr>
            <w:tcW w:w="2554" w:type="dxa"/>
            <w:vAlign w:val="center"/>
          </w:tcPr>
          <w:p w:rsidR="005B0DDF" w:rsidRPr="00587610" w:rsidRDefault="005B0DDF" w:rsidP="00B426C4">
            <w:pPr>
              <w:spacing w:line="240" w:lineRule="exact"/>
              <w:jc w:val="center"/>
              <w:rPr>
                <w:rFonts w:ascii="標楷體" w:eastAsia="標楷體" w:hAnsi="標楷體"/>
              </w:rPr>
            </w:pPr>
            <w:r w:rsidRPr="00587610">
              <w:rPr>
                <w:rFonts w:ascii="標楷體" w:eastAsia="標楷體" w:hAnsi="標楷體" w:hint="eastAsia"/>
              </w:rPr>
              <w:t>我的人生量表</w:t>
            </w:r>
          </w:p>
        </w:tc>
        <w:tc>
          <w:tcPr>
            <w:tcW w:w="1132" w:type="dxa"/>
            <w:vAlign w:val="center"/>
          </w:tcPr>
          <w:p w:rsidR="005B0DDF" w:rsidRPr="00587610" w:rsidRDefault="005B0DDF" w:rsidP="00FC2175">
            <w:pPr>
              <w:jc w:val="center"/>
              <w:rPr>
                <w:rFonts w:ascii="標楷體" w:eastAsia="標楷體" w:hAnsi="標楷體"/>
              </w:rPr>
            </w:pPr>
            <w:r w:rsidRPr="00587610">
              <w:rPr>
                <w:rFonts w:ascii="標楷體" w:eastAsia="標楷體" w:hAnsi="標楷體" w:hint="eastAsia"/>
              </w:rPr>
              <w:t>視需求</w:t>
            </w:r>
          </w:p>
        </w:tc>
        <w:tc>
          <w:tcPr>
            <w:tcW w:w="1276" w:type="dxa"/>
            <w:vAlign w:val="center"/>
          </w:tcPr>
          <w:p w:rsidR="005B0DDF" w:rsidRPr="00587610" w:rsidRDefault="005B0DDF" w:rsidP="00FC2175">
            <w:pPr>
              <w:jc w:val="center"/>
              <w:rPr>
                <w:rFonts w:ascii="標楷體" w:eastAsia="標楷體" w:hAnsi="標楷體"/>
              </w:rPr>
            </w:pPr>
            <w:r w:rsidRPr="00587610">
              <w:rPr>
                <w:rFonts w:ascii="標楷體" w:eastAsia="標楷體" w:hAnsi="標楷體" w:hint="eastAsia"/>
              </w:rPr>
              <w:t>視需求</w:t>
            </w:r>
          </w:p>
        </w:tc>
        <w:tc>
          <w:tcPr>
            <w:tcW w:w="1134" w:type="dxa"/>
            <w:vAlign w:val="center"/>
          </w:tcPr>
          <w:p w:rsidR="005B0DDF" w:rsidRPr="00587610" w:rsidRDefault="005B0DDF" w:rsidP="00FC2175">
            <w:pPr>
              <w:jc w:val="center"/>
              <w:rPr>
                <w:rFonts w:ascii="標楷體" w:eastAsia="標楷體" w:hAnsi="標楷體"/>
              </w:rPr>
            </w:pPr>
            <w:r w:rsidRPr="00587610">
              <w:rPr>
                <w:rFonts w:ascii="標楷體" w:eastAsia="標楷體" w:hAnsi="標楷體" w:hint="eastAsia"/>
              </w:rPr>
              <w:t>視需求</w:t>
            </w:r>
          </w:p>
        </w:tc>
        <w:tc>
          <w:tcPr>
            <w:tcW w:w="3468" w:type="dxa"/>
          </w:tcPr>
          <w:p w:rsidR="0078588E" w:rsidRPr="00587610" w:rsidRDefault="0078588E" w:rsidP="0078588E">
            <w:pPr>
              <w:numPr>
                <w:ilvl w:val="0"/>
                <w:numId w:val="27"/>
              </w:numPr>
              <w:spacing w:line="240" w:lineRule="exact"/>
              <w:ind w:left="203" w:hanging="203"/>
              <w:rPr>
                <w:rFonts w:ascii="標楷體" w:eastAsia="標楷體" w:hAnsi="標楷體"/>
              </w:rPr>
            </w:pPr>
            <w:r w:rsidRPr="00587610">
              <w:rPr>
                <w:rFonts w:ascii="標楷體" w:eastAsia="標楷體" w:hAnsi="標楷體" w:hint="eastAsia"/>
              </w:rPr>
              <w:t>全面性篩選具有自我傷害傾向的學生，偵測學生的自殺意念。</w:t>
            </w:r>
          </w:p>
          <w:p w:rsidR="002813E5" w:rsidRPr="00587610" w:rsidRDefault="0078588E" w:rsidP="0078588E">
            <w:pPr>
              <w:numPr>
                <w:ilvl w:val="0"/>
                <w:numId w:val="27"/>
              </w:numPr>
              <w:spacing w:line="240" w:lineRule="exact"/>
              <w:ind w:left="203" w:hanging="203"/>
              <w:rPr>
                <w:rFonts w:ascii="標楷體" w:eastAsia="標楷體" w:hAnsi="標楷體"/>
              </w:rPr>
            </w:pPr>
            <w:r w:rsidRPr="00587610">
              <w:rPr>
                <w:rFonts w:ascii="標楷體" w:eastAsia="標楷體" w:hAnsi="標楷體" w:hint="eastAsia"/>
              </w:rPr>
              <w:t>提供探討學生正負向人生價值</w:t>
            </w:r>
          </w:p>
          <w:p w:rsidR="005B0DDF" w:rsidRPr="00587610" w:rsidRDefault="0078588E" w:rsidP="002813E5">
            <w:pPr>
              <w:spacing w:line="240" w:lineRule="exact"/>
              <w:ind w:left="203"/>
              <w:rPr>
                <w:rFonts w:ascii="標楷體" w:eastAsia="標楷體" w:hAnsi="標楷體"/>
              </w:rPr>
            </w:pPr>
            <w:r w:rsidRPr="00587610">
              <w:rPr>
                <w:rFonts w:ascii="標楷體" w:eastAsia="標楷體" w:hAnsi="標楷體" w:hint="eastAsia"/>
              </w:rPr>
              <w:t>，作為有關生命教學成效檢核之用。</w:t>
            </w:r>
          </w:p>
        </w:tc>
      </w:tr>
      <w:tr w:rsidR="005B0DDF" w:rsidRPr="00587610" w:rsidTr="00FC2175">
        <w:trPr>
          <w:trHeight w:val="5"/>
        </w:trPr>
        <w:tc>
          <w:tcPr>
            <w:tcW w:w="2554" w:type="dxa"/>
            <w:vAlign w:val="center"/>
          </w:tcPr>
          <w:p w:rsidR="005B0DDF" w:rsidRPr="00587610" w:rsidRDefault="005B0DDF" w:rsidP="00B426C4">
            <w:pPr>
              <w:spacing w:line="240" w:lineRule="exact"/>
              <w:jc w:val="center"/>
              <w:rPr>
                <w:rFonts w:ascii="標楷體" w:eastAsia="標楷體" w:hAnsi="標楷體"/>
              </w:rPr>
            </w:pPr>
            <w:r w:rsidRPr="00587610">
              <w:rPr>
                <w:rFonts w:ascii="標楷體" w:eastAsia="標楷體" w:hAnsi="標楷體" w:hint="eastAsia"/>
              </w:rPr>
              <w:t>情緒障礙量表SAED</w:t>
            </w:r>
          </w:p>
        </w:tc>
        <w:tc>
          <w:tcPr>
            <w:tcW w:w="1132" w:type="dxa"/>
            <w:vAlign w:val="center"/>
          </w:tcPr>
          <w:p w:rsidR="005B0DDF" w:rsidRPr="00587610" w:rsidRDefault="005B0DDF" w:rsidP="00FC2175">
            <w:pPr>
              <w:jc w:val="center"/>
              <w:rPr>
                <w:rFonts w:ascii="標楷體" w:eastAsia="標楷體" w:hAnsi="標楷體"/>
              </w:rPr>
            </w:pPr>
            <w:r w:rsidRPr="00587610">
              <w:rPr>
                <w:rFonts w:ascii="標楷體" w:eastAsia="標楷體" w:hAnsi="標楷體" w:hint="eastAsia"/>
              </w:rPr>
              <w:t>視需求</w:t>
            </w:r>
          </w:p>
        </w:tc>
        <w:tc>
          <w:tcPr>
            <w:tcW w:w="1276" w:type="dxa"/>
            <w:vAlign w:val="center"/>
          </w:tcPr>
          <w:p w:rsidR="005B0DDF" w:rsidRPr="00587610" w:rsidRDefault="005B0DDF" w:rsidP="00FC2175">
            <w:pPr>
              <w:jc w:val="center"/>
              <w:rPr>
                <w:rFonts w:ascii="標楷體" w:eastAsia="標楷體" w:hAnsi="標楷體"/>
              </w:rPr>
            </w:pPr>
            <w:r w:rsidRPr="00587610">
              <w:rPr>
                <w:rFonts w:ascii="標楷體" w:eastAsia="標楷體" w:hAnsi="標楷體" w:hint="eastAsia"/>
              </w:rPr>
              <w:t>視需求</w:t>
            </w:r>
          </w:p>
        </w:tc>
        <w:tc>
          <w:tcPr>
            <w:tcW w:w="1134" w:type="dxa"/>
            <w:vAlign w:val="center"/>
          </w:tcPr>
          <w:p w:rsidR="005B0DDF" w:rsidRPr="00587610" w:rsidRDefault="005B0DDF" w:rsidP="00FC2175">
            <w:pPr>
              <w:jc w:val="center"/>
              <w:rPr>
                <w:rFonts w:ascii="標楷體" w:eastAsia="標楷體" w:hAnsi="標楷體"/>
              </w:rPr>
            </w:pPr>
            <w:r w:rsidRPr="00587610">
              <w:rPr>
                <w:rFonts w:ascii="標楷體" w:eastAsia="標楷體" w:hAnsi="標楷體" w:hint="eastAsia"/>
              </w:rPr>
              <w:t>視需求</w:t>
            </w:r>
          </w:p>
        </w:tc>
        <w:tc>
          <w:tcPr>
            <w:tcW w:w="3468" w:type="dxa"/>
          </w:tcPr>
          <w:p w:rsidR="00E43D3E" w:rsidRPr="00587610" w:rsidRDefault="00E43D3E" w:rsidP="00E43D3E">
            <w:pPr>
              <w:numPr>
                <w:ilvl w:val="0"/>
                <w:numId w:val="28"/>
              </w:numPr>
              <w:spacing w:line="240" w:lineRule="exact"/>
              <w:ind w:left="203" w:hanging="203"/>
              <w:rPr>
                <w:rFonts w:ascii="標楷體" w:eastAsia="標楷體" w:hAnsi="標楷體"/>
              </w:rPr>
            </w:pPr>
            <w:r w:rsidRPr="00587610">
              <w:rPr>
                <w:rFonts w:ascii="標楷體" w:eastAsia="標楷體" w:hAnsi="標楷體" w:hint="eastAsia"/>
              </w:rPr>
              <w:t>協助人們對情緒和行為障礙兒童的了解。</w:t>
            </w:r>
          </w:p>
          <w:p w:rsidR="00E43D3E" w:rsidRPr="00587610" w:rsidRDefault="00E43D3E" w:rsidP="00E43D3E">
            <w:pPr>
              <w:numPr>
                <w:ilvl w:val="0"/>
                <w:numId w:val="28"/>
              </w:numPr>
              <w:spacing w:line="240" w:lineRule="exact"/>
              <w:ind w:left="203" w:hanging="203"/>
              <w:rPr>
                <w:rFonts w:ascii="標楷體" w:eastAsia="標楷體" w:hAnsi="標楷體"/>
              </w:rPr>
            </w:pPr>
            <w:r w:rsidRPr="00587610">
              <w:rPr>
                <w:rFonts w:ascii="標楷體" w:eastAsia="標楷體" w:hAnsi="標楷體" w:hint="eastAsia"/>
              </w:rPr>
              <w:t>篩檢兒童是否具有情緒困擾。</w:t>
            </w:r>
          </w:p>
          <w:p w:rsidR="00E43D3E" w:rsidRPr="00587610" w:rsidRDefault="00E43D3E" w:rsidP="00E43D3E">
            <w:pPr>
              <w:numPr>
                <w:ilvl w:val="0"/>
                <w:numId w:val="28"/>
              </w:numPr>
              <w:spacing w:line="240" w:lineRule="exact"/>
              <w:ind w:left="203" w:hanging="203"/>
              <w:rPr>
                <w:rFonts w:ascii="標楷體" w:eastAsia="標楷體" w:hAnsi="標楷體"/>
              </w:rPr>
            </w:pPr>
            <w:r w:rsidRPr="00587610">
              <w:rPr>
                <w:rFonts w:ascii="標楷體" w:eastAsia="標楷體" w:hAnsi="標楷體" w:hint="eastAsia"/>
              </w:rPr>
              <w:t>幫助決定學生是否為社會不適應，而非情緒困擾。</w:t>
            </w:r>
          </w:p>
          <w:p w:rsidR="005B0DDF" w:rsidRPr="00587610" w:rsidRDefault="00E43D3E" w:rsidP="00E43D3E">
            <w:pPr>
              <w:numPr>
                <w:ilvl w:val="0"/>
                <w:numId w:val="28"/>
              </w:numPr>
              <w:spacing w:line="240" w:lineRule="exact"/>
              <w:ind w:left="203" w:hanging="203"/>
              <w:rPr>
                <w:rFonts w:ascii="標楷體" w:eastAsia="標楷體" w:hAnsi="標楷體"/>
              </w:rPr>
            </w:pPr>
            <w:r w:rsidRPr="00587610">
              <w:rPr>
                <w:rFonts w:ascii="標楷體" w:eastAsia="標楷體" w:hAnsi="標楷體" w:hint="eastAsia"/>
              </w:rPr>
              <w:t>幫助決定學生是否有情緒和行為障礙影響到他／她在教育上的表現。</w:t>
            </w:r>
          </w:p>
        </w:tc>
      </w:tr>
    </w:tbl>
    <w:p w:rsidR="00730CF3" w:rsidRPr="00587610" w:rsidRDefault="00730CF3" w:rsidP="00323428">
      <w:pPr>
        <w:numPr>
          <w:ilvl w:val="0"/>
          <w:numId w:val="21"/>
        </w:numPr>
        <w:spacing w:line="500" w:lineRule="exact"/>
        <w:rPr>
          <w:rFonts w:ascii="標楷體" w:eastAsia="標楷體" w:hAnsi="標楷體"/>
        </w:rPr>
      </w:pPr>
      <w:r w:rsidRPr="00587610">
        <w:rPr>
          <w:rFonts w:ascii="標楷體" w:eastAsia="標楷體" w:hAnsi="標楷體" w:hint="eastAsia"/>
        </w:rPr>
        <w:t>施測者：</w:t>
      </w:r>
    </w:p>
    <w:p w:rsidR="00730CF3" w:rsidRPr="00587610" w:rsidRDefault="00730CF3" w:rsidP="007C1E79">
      <w:pPr>
        <w:spacing w:line="500" w:lineRule="exact"/>
        <w:ind w:leftChars="150" w:left="840" w:hangingChars="200" w:hanging="480"/>
        <w:rPr>
          <w:rFonts w:ascii="標楷體" w:eastAsia="標楷體" w:hAnsi="標楷體"/>
        </w:rPr>
      </w:pPr>
      <w:r w:rsidRPr="00587610">
        <w:rPr>
          <w:rFonts w:ascii="標楷體" w:eastAsia="標楷體" w:hAnsi="標楷體" w:hint="eastAsia"/>
        </w:rPr>
        <w:t>（一）</w:t>
      </w:r>
      <w:r w:rsidR="00B426C4" w:rsidRPr="00587610">
        <w:rPr>
          <w:rFonts w:ascii="標楷體" w:eastAsia="標楷體" w:hAnsi="標楷體" w:hint="eastAsia"/>
        </w:rPr>
        <w:t>原則上由各年級輔導老師施測</w:t>
      </w:r>
      <w:r w:rsidR="002F7FEA" w:rsidRPr="00587610">
        <w:rPr>
          <w:rFonts w:ascii="標楷體" w:eastAsia="標楷體" w:hAnsi="標楷體" w:hint="eastAsia"/>
        </w:rPr>
        <w:t>及解釋</w:t>
      </w:r>
      <w:r w:rsidR="00B426C4" w:rsidRPr="00587610">
        <w:rPr>
          <w:rFonts w:ascii="標楷體" w:eastAsia="標楷體" w:hAnsi="標楷體" w:hint="eastAsia"/>
        </w:rPr>
        <w:t>。</w:t>
      </w:r>
    </w:p>
    <w:p w:rsidR="00730CF3" w:rsidRPr="00587610" w:rsidRDefault="00730CF3" w:rsidP="007C1E79">
      <w:pPr>
        <w:spacing w:line="500" w:lineRule="exact"/>
        <w:ind w:leftChars="150" w:left="480" w:hangingChars="50" w:hanging="120"/>
        <w:rPr>
          <w:rFonts w:ascii="標楷體" w:eastAsia="標楷體" w:hAnsi="標楷體"/>
        </w:rPr>
      </w:pPr>
      <w:r w:rsidRPr="00587610">
        <w:rPr>
          <w:rFonts w:ascii="標楷體" w:eastAsia="標楷體" w:hAnsi="標楷體" w:hint="eastAsia"/>
        </w:rPr>
        <w:t>（二）</w:t>
      </w:r>
      <w:r w:rsidR="002F7FEA" w:rsidRPr="00587610">
        <w:rPr>
          <w:rFonts w:ascii="標楷體" w:eastAsia="標楷體" w:hAnsi="標楷體" w:hint="eastAsia"/>
        </w:rPr>
        <w:t>視測驗需求若需任課教師及導師填寫，</w:t>
      </w:r>
      <w:r w:rsidR="002E50D2" w:rsidRPr="00587610">
        <w:rPr>
          <w:rFonts w:ascii="標楷體" w:eastAsia="標楷體" w:hAnsi="標楷體" w:hint="eastAsia"/>
        </w:rPr>
        <w:t>惠請</w:t>
      </w:r>
      <w:r w:rsidR="002F7FEA" w:rsidRPr="00587610">
        <w:rPr>
          <w:rFonts w:ascii="標楷體" w:eastAsia="標楷體" w:hAnsi="標楷體" w:hint="eastAsia"/>
        </w:rPr>
        <w:t>任課教師及導師應協助觀察記錄。</w:t>
      </w:r>
    </w:p>
    <w:p w:rsidR="00730CF3" w:rsidRPr="00587610" w:rsidRDefault="00730CF3" w:rsidP="00323428">
      <w:pPr>
        <w:numPr>
          <w:ilvl w:val="0"/>
          <w:numId w:val="21"/>
        </w:numPr>
        <w:spacing w:line="500" w:lineRule="exact"/>
        <w:rPr>
          <w:rFonts w:ascii="標楷體" w:eastAsia="標楷體" w:hAnsi="標楷體"/>
        </w:rPr>
      </w:pPr>
      <w:r w:rsidRPr="00587610">
        <w:rPr>
          <w:rFonts w:ascii="標楷體" w:eastAsia="標楷體" w:hAnsi="標楷體" w:hint="eastAsia"/>
        </w:rPr>
        <w:t>測試時機：</w:t>
      </w:r>
    </w:p>
    <w:p w:rsidR="00730CF3" w:rsidRPr="00587610" w:rsidRDefault="007C1E79" w:rsidP="007C1E79">
      <w:pPr>
        <w:spacing w:line="500" w:lineRule="exact"/>
        <w:ind w:firstLineChars="200" w:firstLine="480"/>
        <w:rPr>
          <w:rFonts w:ascii="標楷體" w:eastAsia="標楷體" w:hAnsi="標楷體"/>
        </w:rPr>
      </w:pPr>
      <w:r w:rsidRPr="00587610">
        <w:rPr>
          <w:rFonts w:ascii="標楷體" w:eastAsia="標楷體" w:hAnsi="標楷體" w:hint="eastAsia"/>
        </w:rPr>
        <w:t>(一)</w:t>
      </w:r>
      <w:r w:rsidR="00730CF3" w:rsidRPr="00587610">
        <w:rPr>
          <w:rFonts w:ascii="標楷體" w:eastAsia="標楷體" w:hAnsi="標楷體" w:hint="eastAsia"/>
        </w:rPr>
        <w:t>個別輔導時施測或重測。</w:t>
      </w:r>
    </w:p>
    <w:p w:rsidR="00730CF3" w:rsidRPr="00587610" w:rsidRDefault="007C1E79" w:rsidP="007C1E79">
      <w:pPr>
        <w:spacing w:line="500" w:lineRule="exact"/>
        <w:ind w:leftChars="200" w:left="480"/>
        <w:rPr>
          <w:rFonts w:ascii="標楷體" w:eastAsia="標楷體" w:hAnsi="標楷體"/>
        </w:rPr>
      </w:pPr>
      <w:r w:rsidRPr="00587610">
        <w:rPr>
          <w:rFonts w:ascii="標楷體" w:eastAsia="標楷體" w:hAnsi="標楷體" w:hint="eastAsia"/>
        </w:rPr>
        <w:t>(二)</w:t>
      </w:r>
      <w:r w:rsidR="00730CF3" w:rsidRPr="00587610">
        <w:rPr>
          <w:rFonts w:ascii="標楷體" w:eastAsia="標楷體" w:hAnsi="標楷體" w:hint="eastAsia"/>
        </w:rPr>
        <w:t>團體輔導時施測。原則上以年級施測為主，學生有必要時再施重測為輔。</w:t>
      </w:r>
    </w:p>
    <w:p w:rsidR="00730CF3" w:rsidRPr="00587610" w:rsidRDefault="00730CF3" w:rsidP="00323428">
      <w:pPr>
        <w:numPr>
          <w:ilvl w:val="0"/>
          <w:numId w:val="21"/>
        </w:numPr>
        <w:spacing w:line="500" w:lineRule="exact"/>
        <w:rPr>
          <w:rFonts w:ascii="標楷體" w:eastAsia="標楷體" w:hAnsi="標楷體"/>
        </w:rPr>
      </w:pPr>
      <w:r w:rsidRPr="00587610">
        <w:rPr>
          <w:rFonts w:ascii="標楷體" w:eastAsia="標楷體" w:hAnsi="標楷體" w:hint="eastAsia"/>
        </w:rPr>
        <w:t>測驗時間：表格內定施測驗日程，時間細節以「</w:t>
      </w:r>
      <w:r w:rsidR="007E2292" w:rsidRPr="00587610">
        <w:rPr>
          <w:rFonts w:ascii="標楷體" w:eastAsia="標楷體" w:hAnsi="標楷體" w:cs="新細明體" w:hint="eastAsia"/>
          <w:kern w:val="0"/>
        </w:rPr>
        <w:t>本校</w:t>
      </w:r>
      <w:r w:rsidRPr="00587610">
        <w:rPr>
          <w:rFonts w:ascii="標楷體" w:eastAsia="標楷體" w:hAnsi="標楷體" w:cs="新細明體" w:hint="eastAsia"/>
          <w:kern w:val="0"/>
        </w:rPr>
        <w:t>輔導工作計畫」</w:t>
      </w:r>
      <w:r w:rsidRPr="00587610">
        <w:rPr>
          <w:rFonts w:ascii="標楷體" w:eastAsia="標楷體" w:hAnsi="標楷體" w:hint="eastAsia"/>
        </w:rPr>
        <w:t>為準。</w:t>
      </w:r>
    </w:p>
    <w:p w:rsidR="00730CF3" w:rsidRPr="00587610" w:rsidRDefault="00574F9D" w:rsidP="00323428">
      <w:pPr>
        <w:numPr>
          <w:ilvl w:val="0"/>
          <w:numId w:val="21"/>
        </w:numPr>
        <w:spacing w:line="500" w:lineRule="exact"/>
        <w:rPr>
          <w:rFonts w:ascii="標楷體" w:eastAsia="標楷體" w:hAnsi="標楷體"/>
        </w:rPr>
      </w:pPr>
      <w:r w:rsidRPr="00587610">
        <w:rPr>
          <w:rFonts w:ascii="標楷體" w:eastAsia="標楷體" w:hAnsi="標楷體" w:hint="eastAsia"/>
        </w:rPr>
        <w:t>實施測驗：</w:t>
      </w:r>
      <w:r w:rsidR="007E2292" w:rsidRPr="00587610">
        <w:rPr>
          <w:rFonts w:ascii="標楷體" w:eastAsia="標楷體" w:hAnsi="標楷體" w:hint="eastAsia"/>
        </w:rPr>
        <w:t>團體測驗</w:t>
      </w:r>
      <w:r w:rsidR="00730CF3" w:rsidRPr="00587610">
        <w:rPr>
          <w:rFonts w:ascii="標楷體" w:eastAsia="標楷體" w:hAnsi="標楷體" w:hint="eastAsia"/>
        </w:rPr>
        <w:t>測驗依</w:t>
      </w:r>
      <w:r w:rsidRPr="00587610">
        <w:rPr>
          <w:rFonts w:ascii="標楷體" w:eastAsia="標楷體" w:hAnsi="標楷體" w:hint="eastAsia"/>
        </w:rPr>
        <w:t>測驗</w:t>
      </w:r>
      <w:r w:rsidR="00730CF3" w:rsidRPr="00587610">
        <w:rPr>
          <w:rFonts w:ascii="標楷體" w:eastAsia="標楷體" w:hAnsi="標楷體" w:hint="eastAsia"/>
        </w:rPr>
        <w:t>說明內容或測驗指導語施測。</w:t>
      </w:r>
    </w:p>
    <w:p w:rsidR="00730CF3" w:rsidRPr="00587610" w:rsidRDefault="00730CF3" w:rsidP="00323428">
      <w:pPr>
        <w:numPr>
          <w:ilvl w:val="0"/>
          <w:numId w:val="21"/>
        </w:numPr>
        <w:spacing w:line="500" w:lineRule="exact"/>
        <w:rPr>
          <w:rFonts w:ascii="標楷體" w:eastAsia="標楷體" w:hAnsi="標楷體"/>
        </w:rPr>
      </w:pPr>
      <w:r w:rsidRPr="00587610">
        <w:rPr>
          <w:rFonts w:ascii="標楷體" w:eastAsia="標楷體" w:hAnsi="標楷體" w:hint="eastAsia"/>
        </w:rPr>
        <w:t>評分：填卡者電腦評分（</w:t>
      </w:r>
      <w:r w:rsidR="007F031B" w:rsidRPr="00587610">
        <w:rPr>
          <w:rFonts w:ascii="標楷體" w:eastAsia="標楷體" w:hAnsi="標楷體" w:hint="eastAsia"/>
        </w:rPr>
        <w:t>如：新編多元性向測驗</w:t>
      </w:r>
      <w:r w:rsidRPr="00587610">
        <w:rPr>
          <w:rFonts w:ascii="標楷體" w:eastAsia="標楷體" w:hAnsi="標楷體" w:hint="eastAsia"/>
        </w:rPr>
        <w:t>），非填卡者則實施人工計分（</w:t>
      </w:r>
      <w:r w:rsidR="00C53B8A" w:rsidRPr="00587610">
        <w:rPr>
          <w:rFonts w:ascii="標楷體" w:eastAsia="標楷體" w:hAnsi="標楷體" w:hint="eastAsia"/>
        </w:rPr>
        <w:t>如：</w:t>
      </w:r>
      <w:r w:rsidRPr="00587610">
        <w:rPr>
          <w:rFonts w:ascii="標楷體" w:eastAsia="標楷體" w:hAnsi="標楷體" w:hint="eastAsia"/>
        </w:rPr>
        <w:t>學習診斷測驗為受測者自行計分）。</w:t>
      </w:r>
    </w:p>
    <w:p w:rsidR="00730CF3" w:rsidRPr="00587610" w:rsidRDefault="00730CF3" w:rsidP="00323428">
      <w:pPr>
        <w:numPr>
          <w:ilvl w:val="0"/>
          <w:numId w:val="21"/>
        </w:numPr>
        <w:spacing w:line="500" w:lineRule="exact"/>
        <w:rPr>
          <w:rFonts w:ascii="標楷體" w:eastAsia="標楷體" w:hAnsi="標楷體"/>
        </w:rPr>
      </w:pPr>
      <w:r w:rsidRPr="00587610">
        <w:rPr>
          <w:rFonts w:ascii="標楷體" w:eastAsia="標楷體" w:hAnsi="標楷體" w:hint="eastAsia"/>
        </w:rPr>
        <w:t>測驗結果說明：</w:t>
      </w:r>
    </w:p>
    <w:p w:rsidR="002C4979" w:rsidRPr="009A5D4C" w:rsidRDefault="00FF66DB" w:rsidP="002C4979">
      <w:pPr>
        <w:numPr>
          <w:ilvl w:val="0"/>
          <w:numId w:val="20"/>
        </w:numPr>
        <w:spacing w:line="500" w:lineRule="exact"/>
        <w:ind w:left="1050" w:hanging="766"/>
        <w:rPr>
          <w:rFonts w:ascii="標楷體" w:eastAsia="標楷體" w:hAnsi="標楷體"/>
          <w:color w:val="0000FF"/>
        </w:rPr>
      </w:pPr>
      <w:r w:rsidRPr="009A5D4C">
        <w:rPr>
          <w:rFonts w:ascii="標楷體" w:eastAsia="標楷體" w:hAnsi="標楷體" w:hint="eastAsia"/>
          <w:color w:val="0000FF"/>
        </w:rPr>
        <w:t>輔導室將依班級分</w:t>
      </w:r>
      <w:r w:rsidR="00730CF3" w:rsidRPr="009A5D4C">
        <w:rPr>
          <w:rFonts w:ascii="標楷體" w:eastAsia="標楷體" w:hAnsi="標楷體" w:hint="eastAsia"/>
          <w:color w:val="0000FF"/>
        </w:rPr>
        <w:t>場次進行「</w:t>
      </w:r>
      <w:r w:rsidRPr="009A5D4C">
        <w:rPr>
          <w:rFonts w:ascii="標楷體" w:eastAsia="標楷體" w:hAnsi="標楷體" w:hint="eastAsia"/>
          <w:color w:val="0000FF"/>
        </w:rPr>
        <w:t>班級</w:t>
      </w:r>
      <w:r w:rsidR="007054DA" w:rsidRPr="009A5D4C">
        <w:rPr>
          <w:rFonts w:ascii="標楷體" w:eastAsia="標楷體" w:hAnsi="標楷體" w:hint="eastAsia"/>
          <w:color w:val="0000FF"/>
        </w:rPr>
        <w:t>測驗結果解釋說明會」。</w:t>
      </w:r>
    </w:p>
    <w:p w:rsidR="002C4979" w:rsidRDefault="00430048" w:rsidP="002C4979">
      <w:pPr>
        <w:numPr>
          <w:ilvl w:val="0"/>
          <w:numId w:val="20"/>
        </w:numPr>
        <w:spacing w:line="500" w:lineRule="exact"/>
        <w:ind w:left="1050" w:hanging="766"/>
        <w:rPr>
          <w:rFonts w:ascii="標楷體" w:eastAsia="標楷體" w:hAnsi="標楷體"/>
        </w:rPr>
      </w:pPr>
      <w:r w:rsidRPr="002C4979">
        <w:rPr>
          <w:rFonts w:ascii="標楷體" w:eastAsia="標楷體" w:hAnsi="標楷體" w:hint="eastAsia"/>
        </w:rPr>
        <w:t>生涯卡、職業憧憬卡：配合學習單於生涯規劃課進行說明。</w:t>
      </w:r>
    </w:p>
    <w:p w:rsidR="00323428" w:rsidRPr="002C4979" w:rsidRDefault="007054DA" w:rsidP="002C4979">
      <w:pPr>
        <w:numPr>
          <w:ilvl w:val="0"/>
          <w:numId w:val="20"/>
        </w:numPr>
        <w:spacing w:line="500" w:lineRule="exact"/>
        <w:ind w:left="1050" w:hanging="766"/>
        <w:rPr>
          <w:rFonts w:ascii="標楷體" w:eastAsia="標楷體" w:hAnsi="標楷體"/>
        </w:rPr>
      </w:pPr>
      <w:r w:rsidRPr="002C4979">
        <w:rPr>
          <w:rFonts w:ascii="標楷體" w:eastAsia="標楷體" w:hAnsi="標楷體" w:hint="eastAsia"/>
        </w:rPr>
        <w:t>適應行為評量系統第二版(ABAS-Ⅱ)、高中職教育階段轉銜服務輔導量表：提供個別解釋及諮詢。</w:t>
      </w:r>
    </w:p>
    <w:p w:rsidR="00730CF3" w:rsidRPr="00587610" w:rsidRDefault="00FF66DB" w:rsidP="00323428">
      <w:pPr>
        <w:numPr>
          <w:ilvl w:val="0"/>
          <w:numId w:val="21"/>
        </w:numPr>
        <w:spacing w:line="500" w:lineRule="exact"/>
        <w:rPr>
          <w:rFonts w:ascii="標楷體" w:eastAsia="標楷體" w:hAnsi="標楷體"/>
        </w:rPr>
      </w:pPr>
      <w:r w:rsidRPr="00587610">
        <w:rPr>
          <w:rFonts w:ascii="標楷體" w:eastAsia="標楷體" w:hAnsi="標楷體" w:hint="eastAsia"/>
        </w:rPr>
        <w:t>登錄測驗結果：</w:t>
      </w:r>
      <w:r w:rsidR="00730CF3" w:rsidRPr="00587610">
        <w:rPr>
          <w:rFonts w:ascii="標楷體" w:eastAsia="標楷體" w:hAnsi="標楷體" w:hint="eastAsia"/>
        </w:rPr>
        <w:t>將由學生自行登錄於</w:t>
      </w:r>
      <w:r w:rsidR="00084EA4" w:rsidRPr="00587610">
        <w:rPr>
          <w:rFonts w:ascii="標楷體" w:eastAsia="標楷體" w:hAnsi="標楷體" w:hint="eastAsia"/>
        </w:rPr>
        <w:t>生涯輔導紀錄手冊及</w:t>
      </w:r>
      <w:r w:rsidR="00730CF3" w:rsidRPr="00587610">
        <w:rPr>
          <w:rFonts w:ascii="標楷體" w:eastAsia="標楷體" w:hAnsi="標楷體" w:hint="eastAsia"/>
        </w:rPr>
        <w:t>綜合資料表內。</w:t>
      </w:r>
    </w:p>
    <w:p w:rsidR="00730CF3" w:rsidRPr="00587610" w:rsidRDefault="00730CF3" w:rsidP="00323428">
      <w:pPr>
        <w:numPr>
          <w:ilvl w:val="0"/>
          <w:numId w:val="21"/>
        </w:numPr>
        <w:spacing w:line="500" w:lineRule="exact"/>
        <w:rPr>
          <w:rFonts w:ascii="標楷體" w:eastAsia="標楷體" w:hAnsi="標楷體"/>
        </w:rPr>
      </w:pPr>
      <w:r w:rsidRPr="00587610">
        <w:rPr>
          <w:rFonts w:ascii="標楷體" w:eastAsia="標楷體" w:hAnsi="標楷體" w:hint="eastAsia"/>
        </w:rPr>
        <w:lastRenderedPageBreak/>
        <w:t>測驗結果使用：</w:t>
      </w:r>
    </w:p>
    <w:p w:rsidR="00730CF3" w:rsidRPr="009A5D4C" w:rsidRDefault="00730CF3" w:rsidP="00430048">
      <w:pPr>
        <w:numPr>
          <w:ilvl w:val="0"/>
          <w:numId w:val="2"/>
        </w:numPr>
        <w:spacing w:line="500" w:lineRule="exact"/>
        <w:rPr>
          <w:rFonts w:ascii="標楷體" w:eastAsia="標楷體" w:hAnsi="標楷體"/>
          <w:color w:val="0000FF"/>
        </w:rPr>
      </w:pPr>
      <w:r w:rsidRPr="009A5D4C">
        <w:rPr>
          <w:rFonts w:ascii="標楷體" w:eastAsia="標楷體" w:hAnsi="標楷體" w:hint="eastAsia"/>
          <w:color w:val="0000FF"/>
        </w:rPr>
        <w:t>統計分析之</w:t>
      </w:r>
      <w:r w:rsidR="00FC03DC" w:rsidRPr="009A5D4C">
        <w:rPr>
          <w:rFonts w:ascii="標楷體" w:eastAsia="標楷體" w:hAnsi="標楷體" w:hint="eastAsia"/>
          <w:color w:val="0000FF"/>
        </w:rPr>
        <w:t>班級</w:t>
      </w:r>
      <w:r w:rsidRPr="009A5D4C">
        <w:rPr>
          <w:rFonts w:ascii="標楷體" w:eastAsia="標楷體" w:hAnsi="標楷體" w:hint="eastAsia"/>
          <w:color w:val="0000FF"/>
        </w:rPr>
        <w:t>團體資訊分送導師</w:t>
      </w:r>
      <w:r w:rsidR="00FC03DC" w:rsidRPr="009A5D4C">
        <w:rPr>
          <w:rFonts w:ascii="標楷體" w:eastAsia="標楷體" w:hAnsi="標楷體" w:hint="eastAsia"/>
          <w:color w:val="0000FF"/>
        </w:rPr>
        <w:t>作為班級學生瞭解之</w:t>
      </w:r>
      <w:r w:rsidRPr="009A5D4C">
        <w:rPr>
          <w:rFonts w:ascii="標楷體" w:eastAsia="標楷體" w:hAnsi="標楷體" w:hint="eastAsia"/>
          <w:color w:val="0000FF"/>
        </w:rPr>
        <w:t>參照。</w:t>
      </w:r>
    </w:p>
    <w:p w:rsidR="00730CF3" w:rsidRPr="00587610" w:rsidRDefault="00430048" w:rsidP="007C1E79">
      <w:pPr>
        <w:numPr>
          <w:ilvl w:val="0"/>
          <w:numId w:val="2"/>
        </w:numPr>
        <w:spacing w:line="500" w:lineRule="exact"/>
        <w:rPr>
          <w:rFonts w:ascii="標楷體" w:eastAsia="標楷體" w:hAnsi="標楷體"/>
        </w:rPr>
      </w:pPr>
      <w:r w:rsidRPr="00587610">
        <w:rPr>
          <w:rFonts w:ascii="標楷體" w:eastAsia="標楷體" w:hAnsi="標楷體" w:hint="eastAsia"/>
        </w:rPr>
        <w:t>測驗結果顯示需個別輔導者邀約諮商晤談，若需</w:t>
      </w:r>
      <w:r w:rsidR="00730CF3" w:rsidRPr="00587610">
        <w:rPr>
          <w:rFonts w:ascii="標楷體" w:eastAsia="標楷體" w:hAnsi="標楷體" w:hint="eastAsia"/>
        </w:rPr>
        <w:t>導師</w:t>
      </w:r>
      <w:r w:rsidRPr="00587610">
        <w:rPr>
          <w:rFonts w:ascii="標楷體" w:eastAsia="標楷體" w:hAnsi="標楷體" w:hint="eastAsia"/>
        </w:rPr>
        <w:t>協助介入性輔導策略，則惠請導師一同討論</w:t>
      </w:r>
      <w:r w:rsidR="00730CF3" w:rsidRPr="00587610">
        <w:rPr>
          <w:rFonts w:ascii="標楷體" w:eastAsia="標楷體" w:hAnsi="標楷體" w:hint="eastAsia"/>
        </w:rPr>
        <w:t>。</w:t>
      </w:r>
    </w:p>
    <w:p w:rsidR="00730CF3" w:rsidRPr="00587610" w:rsidRDefault="00730CF3" w:rsidP="007C1E79">
      <w:pPr>
        <w:numPr>
          <w:ilvl w:val="0"/>
          <w:numId w:val="2"/>
        </w:numPr>
        <w:spacing w:line="500" w:lineRule="exact"/>
        <w:rPr>
          <w:rFonts w:ascii="標楷體" w:eastAsia="標楷體" w:hAnsi="標楷體"/>
        </w:rPr>
      </w:pPr>
      <w:r w:rsidRPr="00587610">
        <w:rPr>
          <w:rFonts w:ascii="標楷體" w:eastAsia="標楷體" w:hAnsi="標楷體" w:hint="eastAsia"/>
        </w:rPr>
        <w:t>轉知各班測驗評閱完竣訊息，開放個別解釋時間。</w:t>
      </w:r>
    </w:p>
    <w:p w:rsidR="00640B82" w:rsidRPr="00587610" w:rsidRDefault="00730CF3" w:rsidP="00323428">
      <w:pPr>
        <w:numPr>
          <w:ilvl w:val="0"/>
          <w:numId w:val="21"/>
        </w:numPr>
        <w:spacing w:line="500" w:lineRule="exact"/>
        <w:rPr>
          <w:rFonts w:ascii="標楷體" w:eastAsia="標楷體" w:hAnsi="標楷體"/>
        </w:rPr>
      </w:pPr>
      <w:r w:rsidRPr="00587610">
        <w:rPr>
          <w:rFonts w:ascii="標楷體" w:eastAsia="標楷體" w:hAnsi="標楷體" w:hint="eastAsia"/>
        </w:rPr>
        <w:t>本實施計畫經輔導工作委員會修訂</w:t>
      </w:r>
      <w:r w:rsidR="00323428" w:rsidRPr="00587610">
        <w:rPr>
          <w:rFonts w:ascii="標楷體" w:eastAsia="標楷體" w:hAnsi="標楷體" w:hint="eastAsia"/>
        </w:rPr>
        <w:t>，陳 校長核可</w:t>
      </w:r>
      <w:r w:rsidRPr="00587610">
        <w:rPr>
          <w:rFonts w:ascii="標楷體" w:eastAsia="標楷體" w:hAnsi="標楷體" w:hint="eastAsia"/>
        </w:rPr>
        <w:t>通過，修正時亦同。</w:t>
      </w:r>
    </w:p>
    <w:sectPr w:rsidR="00640B82" w:rsidRPr="00587610" w:rsidSect="003668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433" w:rsidRDefault="001B7433" w:rsidP="00405F1E">
      <w:r>
        <w:separator/>
      </w:r>
    </w:p>
  </w:endnote>
  <w:endnote w:type="continuationSeparator" w:id="0">
    <w:p w:rsidR="001B7433" w:rsidRDefault="001B7433" w:rsidP="0040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433" w:rsidRDefault="001B7433" w:rsidP="00405F1E">
      <w:r>
        <w:separator/>
      </w:r>
    </w:p>
  </w:footnote>
  <w:footnote w:type="continuationSeparator" w:id="0">
    <w:p w:rsidR="001B7433" w:rsidRDefault="001B7433" w:rsidP="00405F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B28"/>
    <w:multiLevelType w:val="hybridMultilevel"/>
    <w:tmpl w:val="223CC716"/>
    <w:lvl w:ilvl="0" w:tplc="5B2ADCC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712989"/>
    <w:multiLevelType w:val="hybridMultilevel"/>
    <w:tmpl w:val="68501A86"/>
    <w:lvl w:ilvl="0" w:tplc="3738E8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037E2E"/>
    <w:multiLevelType w:val="hybridMultilevel"/>
    <w:tmpl w:val="0448B06E"/>
    <w:lvl w:ilvl="0" w:tplc="D746157C">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DA051C"/>
    <w:multiLevelType w:val="hybridMultilevel"/>
    <w:tmpl w:val="8194AF04"/>
    <w:lvl w:ilvl="0" w:tplc="5B2AD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03776C"/>
    <w:multiLevelType w:val="hybridMultilevel"/>
    <w:tmpl w:val="CB284BBE"/>
    <w:lvl w:ilvl="0" w:tplc="421C84AA">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0A9638B"/>
    <w:multiLevelType w:val="hybridMultilevel"/>
    <w:tmpl w:val="93AEEC72"/>
    <w:lvl w:ilvl="0" w:tplc="5B2AD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D551CD"/>
    <w:multiLevelType w:val="hybridMultilevel"/>
    <w:tmpl w:val="FC96CCDC"/>
    <w:lvl w:ilvl="0" w:tplc="5B2AD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725AE8"/>
    <w:multiLevelType w:val="hybridMultilevel"/>
    <w:tmpl w:val="FC96CCDC"/>
    <w:lvl w:ilvl="0" w:tplc="5B2AD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8314E2"/>
    <w:multiLevelType w:val="hybridMultilevel"/>
    <w:tmpl w:val="A08202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3F3C98"/>
    <w:multiLevelType w:val="hybridMultilevel"/>
    <w:tmpl w:val="23B8B982"/>
    <w:lvl w:ilvl="0" w:tplc="5B2AD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4348B4"/>
    <w:multiLevelType w:val="hybridMultilevel"/>
    <w:tmpl w:val="ADF41202"/>
    <w:lvl w:ilvl="0" w:tplc="5B2ADCC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7A7BEF"/>
    <w:multiLevelType w:val="hybridMultilevel"/>
    <w:tmpl w:val="9D0445D4"/>
    <w:lvl w:ilvl="0" w:tplc="5B2ADCC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7B594C"/>
    <w:multiLevelType w:val="hybridMultilevel"/>
    <w:tmpl w:val="639489C4"/>
    <w:lvl w:ilvl="0" w:tplc="5B2AD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001B3D"/>
    <w:multiLevelType w:val="hybridMultilevel"/>
    <w:tmpl w:val="4F2A970A"/>
    <w:lvl w:ilvl="0" w:tplc="5B2ADCC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330EA1"/>
    <w:multiLevelType w:val="hybridMultilevel"/>
    <w:tmpl w:val="99B651CE"/>
    <w:lvl w:ilvl="0" w:tplc="04090015">
      <w:start w:val="1"/>
      <w:numFmt w:val="taiwaneseCountingThousand"/>
      <w:lvlText w:val="%1、"/>
      <w:lvlJc w:val="left"/>
      <w:pPr>
        <w:ind w:left="480" w:hanging="480"/>
      </w:pPr>
    </w:lvl>
    <w:lvl w:ilvl="1" w:tplc="D746157C">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A04054"/>
    <w:multiLevelType w:val="hybridMultilevel"/>
    <w:tmpl w:val="1B32CC74"/>
    <w:lvl w:ilvl="0" w:tplc="3738E82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465F5DEB"/>
    <w:multiLevelType w:val="hybridMultilevel"/>
    <w:tmpl w:val="A566E6AE"/>
    <w:lvl w:ilvl="0" w:tplc="5B2ADCC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40FBD"/>
    <w:multiLevelType w:val="hybridMultilevel"/>
    <w:tmpl w:val="089EDED2"/>
    <w:lvl w:ilvl="0" w:tplc="5B2ADCC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AD713A"/>
    <w:multiLevelType w:val="hybridMultilevel"/>
    <w:tmpl w:val="3AD6B490"/>
    <w:lvl w:ilvl="0" w:tplc="3738E826">
      <w:start w:val="1"/>
      <w:numFmt w:val="taiwaneseCountingThousand"/>
      <w:lvlText w:val="（%1）"/>
      <w:lvlJc w:val="left"/>
      <w:pPr>
        <w:ind w:left="480" w:hanging="480"/>
      </w:pPr>
      <w:rPr>
        <w:rFonts w:hint="eastAsia"/>
      </w:rPr>
    </w:lvl>
    <w:lvl w:ilvl="1" w:tplc="D746157C">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E164EE"/>
    <w:multiLevelType w:val="hybridMultilevel"/>
    <w:tmpl w:val="C090E6E6"/>
    <w:lvl w:ilvl="0" w:tplc="5B2AD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A1167A"/>
    <w:multiLevelType w:val="hybridMultilevel"/>
    <w:tmpl w:val="E300F5DE"/>
    <w:lvl w:ilvl="0" w:tplc="5B2ADCC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9E61CE"/>
    <w:multiLevelType w:val="hybridMultilevel"/>
    <w:tmpl w:val="6E24B4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C339FF"/>
    <w:multiLevelType w:val="hybridMultilevel"/>
    <w:tmpl w:val="559CCA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480732"/>
    <w:multiLevelType w:val="hybridMultilevel"/>
    <w:tmpl w:val="715E9E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B275B1"/>
    <w:multiLevelType w:val="hybridMultilevel"/>
    <w:tmpl w:val="D7B26C24"/>
    <w:lvl w:ilvl="0" w:tplc="D746157C">
      <w:start w:val="1"/>
      <w:numFmt w:val="taiwaneseCountingThousand"/>
      <w:lvlText w:val="（%1）"/>
      <w:lvlJc w:val="left"/>
      <w:pPr>
        <w:ind w:left="3033" w:hanging="480"/>
      </w:pPr>
      <w:rPr>
        <w:rFonts w:hint="default"/>
        <w:lang w:val="en-US"/>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25" w15:restartNumberingAfterBreak="0">
    <w:nsid w:val="7C482C72"/>
    <w:multiLevelType w:val="hybridMultilevel"/>
    <w:tmpl w:val="7CA4030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686B86"/>
    <w:multiLevelType w:val="hybridMultilevel"/>
    <w:tmpl w:val="628C16AE"/>
    <w:lvl w:ilvl="0" w:tplc="5B2ADCC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853CCD"/>
    <w:multiLevelType w:val="hybridMultilevel"/>
    <w:tmpl w:val="232A8D0C"/>
    <w:lvl w:ilvl="0" w:tplc="3738E82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7F471D2B"/>
    <w:multiLevelType w:val="hybridMultilevel"/>
    <w:tmpl w:val="5C689D08"/>
    <w:lvl w:ilvl="0" w:tplc="04090015">
      <w:start w:val="1"/>
      <w:numFmt w:val="taiwaneseCountingThousand"/>
      <w:lvlText w:val="%1、"/>
      <w:lvlJc w:val="left"/>
      <w:pPr>
        <w:ind w:left="480" w:hanging="480"/>
      </w:pPr>
    </w:lvl>
    <w:lvl w:ilvl="1" w:tplc="D746157C">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5"/>
  </w:num>
  <w:num w:numId="3">
    <w:abstractNumId w:val="2"/>
  </w:num>
  <w:num w:numId="4">
    <w:abstractNumId w:val="19"/>
  </w:num>
  <w:num w:numId="5">
    <w:abstractNumId w:val="3"/>
  </w:num>
  <w:num w:numId="6">
    <w:abstractNumId w:val="5"/>
  </w:num>
  <w:num w:numId="7">
    <w:abstractNumId w:val="9"/>
  </w:num>
  <w:num w:numId="8">
    <w:abstractNumId w:val="6"/>
  </w:num>
  <w:num w:numId="9">
    <w:abstractNumId w:val="12"/>
  </w:num>
  <w:num w:numId="10">
    <w:abstractNumId w:val="4"/>
  </w:num>
  <w:num w:numId="11">
    <w:abstractNumId w:val="20"/>
  </w:num>
  <w:num w:numId="12">
    <w:abstractNumId w:val="8"/>
  </w:num>
  <w:num w:numId="13">
    <w:abstractNumId w:val="11"/>
  </w:num>
  <w:num w:numId="14">
    <w:abstractNumId w:val="0"/>
  </w:num>
  <w:num w:numId="15">
    <w:abstractNumId w:val="1"/>
  </w:num>
  <w:num w:numId="16">
    <w:abstractNumId w:val="18"/>
  </w:num>
  <w:num w:numId="17">
    <w:abstractNumId w:val="25"/>
  </w:num>
  <w:num w:numId="18">
    <w:abstractNumId w:val="14"/>
  </w:num>
  <w:num w:numId="19">
    <w:abstractNumId w:val="28"/>
  </w:num>
  <w:num w:numId="20">
    <w:abstractNumId w:val="24"/>
  </w:num>
  <w:num w:numId="21">
    <w:abstractNumId w:val="21"/>
  </w:num>
  <w:num w:numId="22">
    <w:abstractNumId w:val="23"/>
  </w:num>
  <w:num w:numId="23">
    <w:abstractNumId w:val="22"/>
  </w:num>
  <w:num w:numId="24">
    <w:abstractNumId w:val="13"/>
  </w:num>
  <w:num w:numId="25">
    <w:abstractNumId w:val="26"/>
  </w:num>
  <w:num w:numId="26">
    <w:abstractNumId w:val="17"/>
  </w:num>
  <w:num w:numId="27">
    <w:abstractNumId w:val="10"/>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5D"/>
    <w:rsid w:val="000046DC"/>
    <w:rsid w:val="00013DE7"/>
    <w:rsid w:val="00017F6A"/>
    <w:rsid w:val="00036070"/>
    <w:rsid w:val="00044882"/>
    <w:rsid w:val="00084EA4"/>
    <w:rsid w:val="000B2109"/>
    <w:rsid w:val="000B269F"/>
    <w:rsid w:val="000D2FF2"/>
    <w:rsid w:val="000D5364"/>
    <w:rsid w:val="000E0471"/>
    <w:rsid w:val="0010071B"/>
    <w:rsid w:val="00103E18"/>
    <w:rsid w:val="001306CE"/>
    <w:rsid w:val="00140381"/>
    <w:rsid w:val="00143651"/>
    <w:rsid w:val="00171B1C"/>
    <w:rsid w:val="001B7433"/>
    <w:rsid w:val="001B7D54"/>
    <w:rsid w:val="001F079D"/>
    <w:rsid w:val="00244E15"/>
    <w:rsid w:val="002503F6"/>
    <w:rsid w:val="00251A04"/>
    <w:rsid w:val="002813E5"/>
    <w:rsid w:val="002B3E2E"/>
    <w:rsid w:val="002C4979"/>
    <w:rsid w:val="002E42B7"/>
    <w:rsid w:val="002E50D2"/>
    <w:rsid w:val="002F2FF2"/>
    <w:rsid w:val="002F5B02"/>
    <w:rsid w:val="002F7FEA"/>
    <w:rsid w:val="00323428"/>
    <w:rsid w:val="003374EF"/>
    <w:rsid w:val="00366811"/>
    <w:rsid w:val="00385069"/>
    <w:rsid w:val="003A3964"/>
    <w:rsid w:val="003C5BB2"/>
    <w:rsid w:val="003C706D"/>
    <w:rsid w:val="00405F1E"/>
    <w:rsid w:val="00430048"/>
    <w:rsid w:val="004335A6"/>
    <w:rsid w:val="0044397F"/>
    <w:rsid w:val="004605E9"/>
    <w:rsid w:val="004633E2"/>
    <w:rsid w:val="004829DF"/>
    <w:rsid w:val="00483C39"/>
    <w:rsid w:val="004A62A8"/>
    <w:rsid w:val="004B0192"/>
    <w:rsid w:val="004C765D"/>
    <w:rsid w:val="004F4C27"/>
    <w:rsid w:val="005566AF"/>
    <w:rsid w:val="00574F9D"/>
    <w:rsid w:val="00587610"/>
    <w:rsid w:val="005B0DDF"/>
    <w:rsid w:val="005D160C"/>
    <w:rsid w:val="005F16B0"/>
    <w:rsid w:val="006160A4"/>
    <w:rsid w:val="00620A59"/>
    <w:rsid w:val="00640B82"/>
    <w:rsid w:val="00641E3C"/>
    <w:rsid w:val="006435B1"/>
    <w:rsid w:val="006443DF"/>
    <w:rsid w:val="00644717"/>
    <w:rsid w:val="006D46DA"/>
    <w:rsid w:val="006F6300"/>
    <w:rsid w:val="007054DA"/>
    <w:rsid w:val="007154B6"/>
    <w:rsid w:val="00730CF3"/>
    <w:rsid w:val="00753361"/>
    <w:rsid w:val="00765834"/>
    <w:rsid w:val="0077128A"/>
    <w:rsid w:val="0078588E"/>
    <w:rsid w:val="007A14EA"/>
    <w:rsid w:val="007A5A60"/>
    <w:rsid w:val="007B4614"/>
    <w:rsid w:val="007B6770"/>
    <w:rsid w:val="007C1E79"/>
    <w:rsid w:val="007C20F8"/>
    <w:rsid w:val="007E078B"/>
    <w:rsid w:val="007E2292"/>
    <w:rsid w:val="007E4530"/>
    <w:rsid w:val="007F031B"/>
    <w:rsid w:val="00844528"/>
    <w:rsid w:val="0086055B"/>
    <w:rsid w:val="00862F8F"/>
    <w:rsid w:val="008941E7"/>
    <w:rsid w:val="008E6B2D"/>
    <w:rsid w:val="008F1A81"/>
    <w:rsid w:val="008F540B"/>
    <w:rsid w:val="00933369"/>
    <w:rsid w:val="00936210"/>
    <w:rsid w:val="00941C1E"/>
    <w:rsid w:val="009A5D4C"/>
    <w:rsid w:val="009B2765"/>
    <w:rsid w:val="009F0388"/>
    <w:rsid w:val="00A4117D"/>
    <w:rsid w:val="00A72A30"/>
    <w:rsid w:val="00A77912"/>
    <w:rsid w:val="00A85412"/>
    <w:rsid w:val="00AB68BB"/>
    <w:rsid w:val="00AC1BB3"/>
    <w:rsid w:val="00AC7FE3"/>
    <w:rsid w:val="00AD26C2"/>
    <w:rsid w:val="00AE5CFA"/>
    <w:rsid w:val="00B03B13"/>
    <w:rsid w:val="00B426C4"/>
    <w:rsid w:val="00B439B4"/>
    <w:rsid w:val="00B531B5"/>
    <w:rsid w:val="00BA44B3"/>
    <w:rsid w:val="00C30609"/>
    <w:rsid w:val="00C53B8A"/>
    <w:rsid w:val="00C71CF3"/>
    <w:rsid w:val="00C97140"/>
    <w:rsid w:val="00CB42E6"/>
    <w:rsid w:val="00CB6CB3"/>
    <w:rsid w:val="00D25E09"/>
    <w:rsid w:val="00D57F0A"/>
    <w:rsid w:val="00D767DE"/>
    <w:rsid w:val="00D82C95"/>
    <w:rsid w:val="00D90A72"/>
    <w:rsid w:val="00D91C76"/>
    <w:rsid w:val="00DA15BF"/>
    <w:rsid w:val="00DC4727"/>
    <w:rsid w:val="00DF1B47"/>
    <w:rsid w:val="00DF1E31"/>
    <w:rsid w:val="00DF2349"/>
    <w:rsid w:val="00E31D0D"/>
    <w:rsid w:val="00E358E6"/>
    <w:rsid w:val="00E43D3E"/>
    <w:rsid w:val="00E7097B"/>
    <w:rsid w:val="00E7531C"/>
    <w:rsid w:val="00E9320A"/>
    <w:rsid w:val="00EA0003"/>
    <w:rsid w:val="00EE55F3"/>
    <w:rsid w:val="00F05ECE"/>
    <w:rsid w:val="00F1576D"/>
    <w:rsid w:val="00F17358"/>
    <w:rsid w:val="00F23091"/>
    <w:rsid w:val="00F2656C"/>
    <w:rsid w:val="00F51510"/>
    <w:rsid w:val="00F7725F"/>
    <w:rsid w:val="00FC03DC"/>
    <w:rsid w:val="00FC0AF4"/>
    <w:rsid w:val="00FC2175"/>
    <w:rsid w:val="00FD13E5"/>
    <w:rsid w:val="00FE4D46"/>
    <w:rsid w:val="00FF5755"/>
    <w:rsid w:val="00FF66DB"/>
    <w:rsid w:val="00FF71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3888EC58-2B17-4E0C-AD28-1C60E7AD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C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5F1E"/>
    <w:pPr>
      <w:tabs>
        <w:tab w:val="center" w:pos="4153"/>
        <w:tab w:val="right" w:pos="8306"/>
      </w:tabs>
      <w:snapToGrid w:val="0"/>
    </w:pPr>
    <w:rPr>
      <w:sz w:val="20"/>
      <w:szCs w:val="20"/>
    </w:rPr>
  </w:style>
  <w:style w:type="character" w:customStyle="1" w:styleId="a4">
    <w:name w:val="頁首 字元"/>
    <w:link w:val="a3"/>
    <w:rsid w:val="00405F1E"/>
    <w:rPr>
      <w:kern w:val="2"/>
    </w:rPr>
  </w:style>
  <w:style w:type="paragraph" w:styleId="a5">
    <w:name w:val="footer"/>
    <w:basedOn w:val="a"/>
    <w:link w:val="a6"/>
    <w:rsid w:val="00405F1E"/>
    <w:pPr>
      <w:tabs>
        <w:tab w:val="center" w:pos="4153"/>
        <w:tab w:val="right" w:pos="8306"/>
      </w:tabs>
      <w:snapToGrid w:val="0"/>
    </w:pPr>
    <w:rPr>
      <w:sz w:val="20"/>
      <w:szCs w:val="20"/>
    </w:rPr>
  </w:style>
  <w:style w:type="character" w:customStyle="1" w:styleId="a6">
    <w:name w:val="頁尾 字元"/>
    <w:link w:val="a5"/>
    <w:rsid w:val="00405F1E"/>
    <w:rPr>
      <w:kern w:val="2"/>
    </w:rPr>
  </w:style>
  <w:style w:type="paragraph" w:styleId="a7">
    <w:name w:val="Balloon Text"/>
    <w:basedOn w:val="a"/>
    <w:link w:val="a8"/>
    <w:rsid w:val="00143651"/>
    <w:rPr>
      <w:rFonts w:asciiTheme="majorHAnsi" w:eastAsiaTheme="majorEastAsia" w:hAnsiTheme="majorHAnsi" w:cstheme="majorBidi"/>
      <w:sz w:val="18"/>
      <w:szCs w:val="18"/>
    </w:rPr>
  </w:style>
  <w:style w:type="character" w:customStyle="1" w:styleId="a8">
    <w:name w:val="註解方塊文字 字元"/>
    <w:basedOn w:val="a0"/>
    <w:link w:val="a7"/>
    <w:rsid w:val="0014365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59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2396</Words>
  <Characters>124</Characters>
  <Application>Microsoft Office Word</Application>
  <DocSecurity>0</DocSecurity>
  <Lines>1</Lines>
  <Paragraphs>5</Paragraphs>
  <ScaleCrop>false</ScaleCrop>
  <Company>SYNNEX</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國立斗六高級家事商業職業學校測驗實施計畫</dc:title>
  <dc:subject/>
  <dc:creator>user</dc:creator>
  <cp:keywords/>
  <cp:lastModifiedBy>美術老師</cp:lastModifiedBy>
  <cp:revision>23</cp:revision>
  <cp:lastPrinted>2020-09-26T00:53:00Z</cp:lastPrinted>
  <dcterms:created xsi:type="dcterms:W3CDTF">2019-09-26T05:07:00Z</dcterms:created>
  <dcterms:modified xsi:type="dcterms:W3CDTF">2020-09-26T00:55:00Z</dcterms:modified>
</cp:coreProperties>
</file>